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E347" w14:textId="77777777" w:rsidR="001F28D6" w:rsidRDefault="001F28D6" w:rsidP="006B5E6B">
      <w:pPr>
        <w:pStyle w:val="Title"/>
        <w:tabs>
          <w:tab w:val="left" w:pos="7635"/>
        </w:tabs>
        <w:jc w:val="left"/>
        <w:rPr>
          <w:rFonts w:asciiTheme="minorHAnsi" w:hAnsiTheme="minorHAnsi" w:cstheme="minorHAnsi"/>
          <w:color w:val="E07AA1"/>
        </w:rPr>
      </w:pPr>
    </w:p>
    <w:p w14:paraId="151E49D2" w14:textId="1D4AE286" w:rsidR="006B5E6B" w:rsidRDefault="006B4532" w:rsidP="006B5E6B">
      <w:pPr>
        <w:pStyle w:val="Title"/>
        <w:tabs>
          <w:tab w:val="left" w:pos="7635"/>
        </w:tabs>
        <w:jc w:val="left"/>
        <w:rPr>
          <w:rFonts w:cstheme="minorHAnsi"/>
          <w:b/>
          <w:bCs/>
          <w:color w:val="CB6E30"/>
          <w:sz w:val="48"/>
          <w:szCs w:val="48"/>
        </w:rPr>
      </w:pPr>
      <w:r>
        <w:rPr>
          <w:rFonts w:asciiTheme="minorHAnsi" w:hAnsiTheme="minorHAnsi" w:cstheme="minorHAnsi"/>
          <w:color w:val="E07AA1"/>
        </w:rPr>
        <w:tab/>
      </w:r>
    </w:p>
    <w:p w14:paraId="4602C5F8" w14:textId="77777777" w:rsidR="006B5E6B" w:rsidRDefault="006B5E6B" w:rsidP="006B5E6B">
      <w:pPr>
        <w:pStyle w:val="Title"/>
        <w:tabs>
          <w:tab w:val="left" w:pos="7635"/>
        </w:tabs>
        <w:jc w:val="left"/>
        <w:rPr>
          <w:rFonts w:asciiTheme="minorHAnsi" w:hAnsiTheme="minorHAnsi" w:cstheme="minorHAnsi"/>
          <w:color w:val="E07AA1"/>
        </w:rPr>
      </w:pPr>
    </w:p>
    <w:p w14:paraId="73719C46" w14:textId="77777777" w:rsidR="006B5E6B" w:rsidRDefault="006B5E6B" w:rsidP="006B5E6B">
      <w:pPr>
        <w:pStyle w:val="Title"/>
        <w:jc w:val="center"/>
        <w:rPr>
          <w:rFonts w:asciiTheme="minorHAnsi" w:hAnsiTheme="minorHAnsi" w:cstheme="minorHAnsi"/>
          <w:color w:val="E07AA1"/>
        </w:rPr>
      </w:pPr>
    </w:p>
    <w:p w14:paraId="688519D2" w14:textId="77777777" w:rsidR="006B5E6B" w:rsidRDefault="006B5E6B" w:rsidP="006B5E6B">
      <w:pPr>
        <w:pStyle w:val="Title"/>
        <w:jc w:val="center"/>
        <w:rPr>
          <w:rFonts w:asciiTheme="minorHAnsi" w:hAnsiTheme="minorHAnsi" w:cstheme="minorHAnsi"/>
          <w:color w:val="E07AA1"/>
        </w:rPr>
      </w:pPr>
      <w:r>
        <w:rPr>
          <w:noProof/>
        </w:rPr>
        <w:drawing>
          <wp:inline distT="0" distB="0" distL="0" distR="0" wp14:anchorId="20550D47" wp14:editId="79EB19EE">
            <wp:extent cx="1787996" cy="1642011"/>
            <wp:effectExtent l="0" t="0" r="3175" b="0"/>
            <wp:docPr id="4" name="Google Shape;55;p13" descr="A green hand holding a plant&#10;&#10;Description automatically generated">
              <a:extLst xmlns:a="http://schemas.openxmlformats.org/drawingml/2006/main">
                <a:ext uri="{FF2B5EF4-FFF2-40B4-BE49-F238E27FC236}">
                  <a16:creationId xmlns:a16="http://schemas.microsoft.com/office/drawing/2014/main" id="{0628621C-D346-904E-0D9F-DA07E7B6CDAD}"/>
                </a:ext>
              </a:extLst>
            </wp:docPr>
            <wp:cNvGraphicFramePr/>
            <a:graphic xmlns:a="http://schemas.openxmlformats.org/drawingml/2006/main">
              <a:graphicData uri="http://schemas.openxmlformats.org/drawingml/2006/picture">
                <pic:pic xmlns:pic="http://schemas.openxmlformats.org/drawingml/2006/picture">
                  <pic:nvPicPr>
                    <pic:cNvPr id="4" name="Google Shape;55;p13" descr="A green hand holding a plant&#10;&#10;Description automatically generated">
                      <a:extLst>
                        <a:ext uri="{FF2B5EF4-FFF2-40B4-BE49-F238E27FC236}">
                          <a16:creationId xmlns:a16="http://schemas.microsoft.com/office/drawing/2014/main" id="{0628621C-D346-904E-0D9F-DA07E7B6CDAD}"/>
                        </a:ext>
                      </a:extLst>
                    </pic:cNvPr>
                    <pic:cNvPicPr preferRelativeResize="0"/>
                  </pic:nvPicPr>
                  <pic:blipFill>
                    <a:blip r:embed="rId8">
                      <a:alphaModFix/>
                    </a:blip>
                    <a:stretch>
                      <a:fillRect/>
                    </a:stretch>
                  </pic:blipFill>
                  <pic:spPr>
                    <a:xfrm>
                      <a:off x="0" y="0"/>
                      <a:ext cx="1787996" cy="1642011"/>
                    </a:xfrm>
                    <a:prstGeom prst="rect">
                      <a:avLst/>
                    </a:prstGeom>
                    <a:noFill/>
                    <a:ln>
                      <a:noFill/>
                    </a:ln>
                  </pic:spPr>
                </pic:pic>
              </a:graphicData>
            </a:graphic>
          </wp:inline>
        </w:drawing>
      </w:r>
    </w:p>
    <w:p w14:paraId="553C78CF" w14:textId="77777777" w:rsidR="006B5E6B" w:rsidRDefault="006B5E6B" w:rsidP="006B5E6B"/>
    <w:p w14:paraId="0BF39025" w14:textId="77777777" w:rsidR="006B5E6B" w:rsidRDefault="006B5E6B" w:rsidP="006B5E6B">
      <w:r>
        <w:rPr>
          <w:noProof/>
        </w:rPr>
        <mc:AlternateContent>
          <mc:Choice Requires="wps">
            <w:drawing>
              <wp:anchor distT="0" distB="0" distL="114300" distR="114300" simplePos="0" relativeHeight="251660288" behindDoc="1" locked="0" layoutInCell="1" allowOverlap="1" wp14:anchorId="4B4EC80E" wp14:editId="285DA006">
                <wp:simplePos x="0" y="0"/>
                <wp:positionH relativeFrom="column">
                  <wp:posOffset>-901610</wp:posOffset>
                </wp:positionH>
                <wp:positionV relativeFrom="paragraph">
                  <wp:posOffset>326266</wp:posOffset>
                </wp:positionV>
                <wp:extent cx="415636" cy="1752067"/>
                <wp:effectExtent l="0" t="0" r="3810" b="635"/>
                <wp:wrapNone/>
                <wp:docPr id="1705423351" name="Rectangle 1"/>
                <wp:cNvGraphicFramePr/>
                <a:graphic xmlns:a="http://schemas.openxmlformats.org/drawingml/2006/main">
                  <a:graphicData uri="http://schemas.microsoft.com/office/word/2010/wordprocessingShape">
                    <wps:wsp>
                      <wps:cNvSpPr/>
                      <wps:spPr>
                        <a:xfrm>
                          <a:off x="0" y="0"/>
                          <a:ext cx="415636" cy="1752067"/>
                        </a:xfrm>
                        <a:prstGeom prst="rect">
                          <a:avLst/>
                        </a:prstGeom>
                        <a:solidFill>
                          <a:srgbClr val="58883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E35191" id="Rectangle 1" o:spid="_x0000_s1026" style="position:absolute;margin-left:-71pt;margin-top:25.7pt;width:32.75pt;height:137.9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" fillcolor="#588838" stroked="f" strokeweight="1pt"/>
            </w:pict>
          </mc:Fallback>
        </mc:AlternateContent>
      </w:r>
      <w:r>
        <w:rPr>
          <w:noProof/>
        </w:rPr>
        <mc:AlternateContent>
          <mc:Choice Requires="wps">
            <w:drawing>
              <wp:anchor distT="0" distB="0" distL="114300" distR="114300" simplePos="0" relativeHeight="251659264" behindDoc="1" locked="0" layoutInCell="1" allowOverlap="1" wp14:anchorId="2AD0BEFA" wp14:editId="253B4A86">
                <wp:simplePos x="0" y="0"/>
                <wp:positionH relativeFrom="column">
                  <wp:posOffset>-933583</wp:posOffset>
                </wp:positionH>
                <wp:positionV relativeFrom="paragraph">
                  <wp:posOffset>326266</wp:posOffset>
                </wp:positionV>
                <wp:extent cx="7800606" cy="1752067"/>
                <wp:effectExtent l="0" t="0" r="0" b="635"/>
                <wp:wrapNone/>
                <wp:docPr id="406693555" name="Rectangle 1"/>
                <wp:cNvGraphicFramePr/>
                <a:graphic xmlns:a="http://schemas.openxmlformats.org/drawingml/2006/main">
                  <a:graphicData uri="http://schemas.microsoft.com/office/word/2010/wordprocessingShape">
                    <wps:wsp>
                      <wps:cNvSpPr/>
                      <wps:spPr>
                        <a:xfrm>
                          <a:off x="0" y="0"/>
                          <a:ext cx="7800606" cy="1752067"/>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6C83A" id="Rectangle 1" o:spid="_x0000_s1026" style="position:absolute;margin-left:-73.5pt;margin-top:25.7pt;width:614.2pt;height:137.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" fillcolor="#e2efd9 [665]" stroked="f" strokeweight="1pt"/>
            </w:pict>
          </mc:Fallback>
        </mc:AlternateContent>
      </w:r>
    </w:p>
    <w:p w14:paraId="19ED80FC" w14:textId="77777777" w:rsidR="006B5E6B" w:rsidRPr="00367B2B" w:rsidRDefault="006B5E6B" w:rsidP="006B5E6B"/>
    <w:p w14:paraId="4779F719" w14:textId="77777777" w:rsidR="006B5E6B" w:rsidRPr="00C25164" w:rsidRDefault="006B5E6B" w:rsidP="006B5E6B">
      <w:pPr>
        <w:pStyle w:val="Title"/>
        <w:jc w:val="center"/>
        <w:rPr>
          <w:rFonts w:asciiTheme="minorHAnsi" w:hAnsiTheme="minorHAnsi" w:cstheme="minorHAnsi"/>
          <w:color w:val="61953D"/>
        </w:rPr>
      </w:pPr>
    </w:p>
    <w:p w14:paraId="2D0952B9" w14:textId="26A33C16" w:rsidR="006B5E6B" w:rsidRPr="00C25164" w:rsidRDefault="006B5E6B" w:rsidP="006B5E6B">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588838"/>
          <w:kern w:val="0"/>
          <w:sz w:val="44"/>
          <w:szCs w:val="44"/>
          <w14:ligatures w14:val="none"/>
        </w:rPr>
      </w:pPr>
      <w:r>
        <w:rPr>
          <w:rFonts w:ascii="Calibri" w:eastAsiaTheme="majorEastAsia" w:hAnsi="Calibri" w:cs="Calibri"/>
          <w:b/>
          <w:bCs/>
          <w:color w:val="588838"/>
          <w:sz w:val="44"/>
          <w:szCs w:val="44"/>
        </w:rPr>
        <w:t>Code of Conduct</w:t>
      </w:r>
    </w:p>
    <w:p w14:paraId="59B75879" w14:textId="77777777" w:rsidR="006B5E6B" w:rsidRDefault="006B5E6B" w:rsidP="006B5E6B">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69CA0EEB" w14:textId="77777777" w:rsidR="006B5E6B" w:rsidRDefault="006B5E6B" w:rsidP="006B5E6B">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07AB3BF8" w14:textId="77777777" w:rsidR="006B5E6B" w:rsidRDefault="006B5E6B" w:rsidP="006B5E6B">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4F285077" w14:textId="77777777" w:rsidR="006B5E6B" w:rsidRDefault="006B5E6B" w:rsidP="006B5E6B">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58A3C7FC" w14:textId="77777777" w:rsidR="006B5E6B" w:rsidRDefault="006B5E6B" w:rsidP="006B5E6B">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1E3BF7D3" w14:textId="77777777" w:rsidR="006B5E6B" w:rsidRPr="00C25164" w:rsidRDefault="006B5E6B" w:rsidP="006B5E6B">
      <w:pPr>
        <w:widowControl w:val="0"/>
        <w:pBdr>
          <w:top w:val="nil"/>
          <w:left w:val="nil"/>
          <w:bottom w:val="nil"/>
          <w:right w:val="nil"/>
          <w:between w:val="nil"/>
        </w:pBdr>
        <w:spacing w:before="0" w:after="0" w:line="240" w:lineRule="auto"/>
        <w:ind w:left="90"/>
        <w:jc w:val="center"/>
        <w:rPr>
          <w:rFonts w:ascii="Calibri" w:eastAsiaTheme="majorEastAsia" w:hAnsi="Calibri" w:cs="Calibri"/>
          <w:b/>
          <w:bCs/>
          <w:i/>
          <w:iCs/>
          <w:color w:val="538135" w:themeColor="accent6" w:themeShade="BF"/>
          <w:kern w:val="0"/>
          <w:sz w:val="32"/>
          <w:szCs w:val="32"/>
          <w14:ligatures w14:val="none"/>
        </w:rPr>
      </w:pPr>
      <w:r w:rsidRPr="00C25164">
        <w:rPr>
          <w:rFonts w:ascii="Calibri" w:eastAsiaTheme="majorEastAsia" w:hAnsi="Calibri" w:cs="Calibri"/>
          <w:b/>
          <w:bCs/>
          <w:i/>
          <w:iCs/>
          <w:color w:val="538135" w:themeColor="accent6" w:themeShade="BF"/>
          <w:kern w:val="0"/>
          <w:sz w:val="32"/>
          <w:szCs w:val="32"/>
          <w14:ligatures w14:val="none"/>
        </w:rPr>
        <w:t>Developed in December 2023</w:t>
      </w:r>
    </w:p>
    <w:p w14:paraId="7D9F14FE" w14:textId="77777777" w:rsidR="006B5E6B" w:rsidRPr="00C226DD" w:rsidRDefault="006B5E6B" w:rsidP="006B5E6B">
      <w:pPr>
        <w:ind w:left="2880"/>
        <w:rPr>
          <w:rFonts w:cstheme="minorHAnsi"/>
        </w:rPr>
      </w:pPr>
    </w:p>
    <w:p w14:paraId="5AF54F14" w14:textId="77777777" w:rsidR="006B5E6B" w:rsidRPr="00C226DD" w:rsidRDefault="006B5E6B" w:rsidP="006B5E6B">
      <w:pPr>
        <w:ind w:left="2880"/>
        <w:rPr>
          <w:rFonts w:cstheme="minorHAnsi"/>
        </w:rPr>
      </w:pPr>
    </w:p>
    <w:p w14:paraId="0FE7A762" w14:textId="77777777" w:rsidR="006B5E6B" w:rsidRPr="00C226DD" w:rsidRDefault="006B5E6B" w:rsidP="006B5E6B">
      <w:pPr>
        <w:ind w:left="2880"/>
        <w:rPr>
          <w:rFonts w:cstheme="minorHAnsi"/>
        </w:rPr>
      </w:pPr>
    </w:p>
    <w:p w14:paraId="450D0A68" w14:textId="77777777" w:rsidR="006B5E6B" w:rsidRPr="00C226DD" w:rsidRDefault="006B5E6B" w:rsidP="006B5E6B">
      <w:pPr>
        <w:ind w:left="2880"/>
        <w:rPr>
          <w:rFonts w:cstheme="minorHAnsi"/>
        </w:rPr>
      </w:pPr>
    </w:p>
    <w:p w14:paraId="0DA067D7" w14:textId="77777777" w:rsidR="006A52AF" w:rsidRPr="00C226DD" w:rsidRDefault="006A52AF" w:rsidP="006A52AF">
      <w:pPr>
        <w:ind w:left="2880"/>
        <w:rPr>
          <w:rFonts w:cstheme="minorHAnsi"/>
        </w:rPr>
      </w:pPr>
    </w:p>
    <w:sdt>
      <w:sdtPr>
        <w:rPr>
          <w:rFonts w:asciiTheme="minorHAnsi" w:eastAsiaTheme="minorHAnsi" w:hAnsiTheme="minorHAnsi" w:cstheme="minorHAnsi"/>
          <w:color w:val="auto"/>
          <w:kern w:val="2"/>
          <w:sz w:val="22"/>
          <w:szCs w:val="22"/>
          <w14:ligatures w14:val="standardContextual"/>
        </w:rPr>
        <w:id w:val="509644470"/>
        <w:docPartObj>
          <w:docPartGallery w:val="Table of Contents"/>
          <w:docPartUnique/>
        </w:docPartObj>
      </w:sdtPr>
      <w:sdtEndPr>
        <w:rPr>
          <w:b/>
          <w:bCs/>
          <w:noProof/>
        </w:rPr>
      </w:sdtEndPr>
      <w:sdtContent>
        <w:p w14:paraId="705D7226" w14:textId="0215C985" w:rsidR="006A52AF" w:rsidRPr="0057780F" w:rsidRDefault="006A52AF" w:rsidP="00C226DD">
          <w:pPr>
            <w:pStyle w:val="TOCHeading"/>
            <w:rPr>
              <w:rFonts w:asciiTheme="minorHAnsi" w:hAnsiTheme="minorHAnsi" w:cstheme="minorHAnsi"/>
              <w:b/>
              <w:bCs/>
              <w:color w:val="538135" w:themeColor="accent6" w:themeShade="BF"/>
              <w:sz w:val="28"/>
              <w:szCs w:val="28"/>
            </w:rPr>
          </w:pPr>
          <w:r w:rsidRPr="0057780F">
            <w:rPr>
              <w:rFonts w:asciiTheme="minorHAnsi" w:hAnsiTheme="minorHAnsi" w:cstheme="minorHAnsi"/>
              <w:b/>
              <w:bCs/>
              <w:color w:val="538135" w:themeColor="accent6" w:themeShade="BF"/>
              <w:sz w:val="28"/>
              <w:szCs w:val="28"/>
            </w:rPr>
            <w:t>Table of Contents</w:t>
          </w:r>
        </w:p>
        <w:p w14:paraId="394CE307" w14:textId="4346ABF6" w:rsidR="00976286" w:rsidRDefault="006A52AF">
          <w:pPr>
            <w:pStyle w:val="TOC1"/>
            <w:rPr>
              <w:rFonts w:eastAsiaTheme="minorEastAsia"/>
              <w:noProof/>
            </w:rPr>
          </w:pPr>
          <w:r w:rsidRPr="00C226DD">
            <w:rPr>
              <w:rFonts w:cstheme="minorHAnsi"/>
            </w:rPr>
            <w:fldChar w:fldCharType="begin"/>
          </w:r>
          <w:r w:rsidRPr="00C226DD">
            <w:rPr>
              <w:rFonts w:cstheme="minorHAnsi"/>
            </w:rPr>
            <w:instrText xml:space="preserve"> TOC \o "1-3" \h \z \u </w:instrText>
          </w:r>
          <w:r w:rsidRPr="00C226DD">
            <w:rPr>
              <w:rFonts w:cstheme="minorHAnsi"/>
            </w:rPr>
            <w:fldChar w:fldCharType="separate"/>
          </w:r>
          <w:hyperlink w:anchor="_Toc152624314" w:history="1">
            <w:r w:rsidR="00976286" w:rsidRPr="003E2E75">
              <w:rPr>
                <w:rStyle w:val="Hyperlink"/>
                <w:rFonts w:ascii="Calibri" w:hAnsi="Calibri" w:cs="Calibri"/>
                <w:b/>
                <w:bCs/>
                <w:noProof/>
              </w:rPr>
              <w:t>INTRODUCTION AND PURPOSE</w:t>
            </w:r>
            <w:r w:rsidR="00976286">
              <w:rPr>
                <w:noProof/>
                <w:webHidden/>
              </w:rPr>
              <w:tab/>
            </w:r>
            <w:r w:rsidR="00976286">
              <w:rPr>
                <w:noProof/>
                <w:webHidden/>
              </w:rPr>
              <w:fldChar w:fldCharType="begin"/>
            </w:r>
            <w:r w:rsidR="00976286">
              <w:rPr>
                <w:noProof/>
                <w:webHidden/>
              </w:rPr>
              <w:instrText xml:space="preserve"> PAGEREF _Toc152624314 \h </w:instrText>
            </w:r>
            <w:r w:rsidR="00976286">
              <w:rPr>
                <w:noProof/>
                <w:webHidden/>
              </w:rPr>
            </w:r>
            <w:r w:rsidR="00976286">
              <w:rPr>
                <w:noProof/>
                <w:webHidden/>
              </w:rPr>
              <w:fldChar w:fldCharType="separate"/>
            </w:r>
            <w:r w:rsidR="005A3EF0">
              <w:rPr>
                <w:noProof/>
                <w:webHidden/>
              </w:rPr>
              <w:t>3</w:t>
            </w:r>
            <w:r w:rsidR="00976286">
              <w:rPr>
                <w:noProof/>
                <w:webHidden/>
              </w:rPr>
              <w:fldChar w:fldCharType="end"/>
            </w:r>
          </w:hyperlink>
        </w:p>
        <w:p w14:paraId="55AE5BBC" w14:textId="33467352" w:rsidR="00976286" w:rsidRDefault="00000000">
          <w:pPr>
            <w:pStyle w:val="TOC2"/>
            <w:tabs>
              <w:tab w:val="right" w:leader="dot" w:pos="9350"/>
            </w:tabs>
            <w:rPr>
              <w:rFonts w:eastAsiaTheme="minorEastAsia"/>
              <w:noProof/>
            </w:rPr>
          </w:pPr>
          <w:hyperlink w:anchor="_Toc152624315" w:history="1">
            <w:r w:rsidR="00976286" w:rsidRPr="003E2E75">
              <w:rPr>
                <w:rStyle w:val="Hyperlink"/>
                <w:rFonts w:ascii="Calibri" w:hAnsi="Calibri" w:cs="Calibri"/>
                <w:b/>
                <w:bCs/>
                <w:noProof/>
              </w:rPr>
              <w:t>Introduction</w:t>
            </w:r>
            <w:r w:rsidR="00976286">
              <w:rPr>
                <w:noProof/>
                <w:webHidden/>
              </w:rPr>
              <w:tab/>
            </w:r>
            <w:r w:rsidR="00976286">
              <w:rPr>
                <w:noProof/>
                <w:webHidden/>
              </w:rPr>
              <w:fldChar w:fldCharType="begin"/>
            </w:r>
            <w:r w:rsidR="00976286">
              <w:rPr>
                <w:noProof/>
                <w:webHidden/>
              </w:rPr>
              <w:instrText xml:space="preserve"> PAGEREF _Toc152624315 \h </w:instrText>
            </w:r>
            <w:r w:rsidR="00976286">
              <w:rPr>
                <w:noProof/>
                <w:webHidden/>
              </w:rPr>
            </w:r>
            <w:r w:rsidR="00976286">
              <w:rPr>
                <w:noProof/>
                <w:webHidden/>
              </w:rPr>
              <w:fldChar w:fldCharType="separate"/>
            </w:r>
            <w:r w:rsidR="005A3EF0">
              <w:rPr>
                <w:noProof/>
                <w:webHidden/>
              </w:rPr>
              <w:t>3</w:t>
            </w:r>
            <w:r w:rsidR="00976286">
              <w:rPr>
                <w:noProof/>
                <w:webHidden/>
              </w:rPr>
              <w:fldChar w:fldCharType="end"/>
            </w:r>
          </w:hyperlink>
        </w:p>
        <w:p w14:paraId="1D020D1F" w14:textId="3D181D8B" w:rsidR="00976286" w:rsidRDefault="00000000">
          <w:pPr>
            <w:pStyle w:val="TOC2"/>
            <w:tabs>
              <w:tab w:val="right" w:leader="dot" w:pos="9350"/>
            </w:tabs>
            <w:rPr>
              <w:rFonts w:eastAsiaTheme="minorEastAsia"/>
              <w:noProof/>
            </w:rPr>
          </w:pPr>
          <w:hyperlink w:anchor="_Toc152624316" w:history="1">
            <w:r w:rsidR="00976286" w:rsidRPr="003E2E75">
              <w:rPr>
                <w:rStyle w:val="Hyperlink"/>
                <w:rFonts w:ascii="Calibri" w:hAnsi="Calibri" w:cs="Calibri"/>
                <w:b/>
                <w:bCs/>
                <w:noProof/>
              </w:rPr>
              <w:t>Purpose</w:t>
            </w:r>
            <w:r w:rsidR="00976286">
              <w:rPr>
                <w:noProof/>
                <w:webHidden/>
              </w:rPr>
              <w:tab/>
            </w:r>
            <w:r w:rsidR="00976286">
              <w:rPr>
                <w:noProof/>
                <w:webHidden/>
              </w:rPr>
              <w:fldChar w:fldCharType="begin"/>
            </w:r>
            <w:r w:rsidR="00976286">
              <w:rPr>
                <w:noProof/>
                <w:webHidden/>
              </w:rPr>
              <w:instrText xml:space="preserve"> PAGEREF _Toc152624316 \h </w:instrText>
            </w:r>
            <w:r w:rsidR="00976286">
              <w:rPr>
                <w:noProof/>
                <w:webHidden/>
              </w:rPr>
            </w:r>
            <w:r w:rsidR="00976286">
              <w:rPr>
                <w:noProof/>
                <w:webHidden/>
              </w:rPr>
              <w:fldChar w:fldCharType="separate"/>
            </w:r>
            <w:r w:rsidR="005A3EF0">
              <w:rPr>
                <w:noProof/>
                <w:webHidden/>
              </w:rPr>
              <w:t>3</w:t>
            </w:r>
            <w:r w:rsidR="00976286">
              <w:rPr>
                <w:noProof/>
                <w:webHidden/>
              </w:rPr>
              <w:fldChar w:fldCharType="end"/>
            </w:r>
          </w:hyperlink>
        </w:p>
        <w:p w14:paraId="72BE1F39" w14:textId="609857DC" w:rsidR="00976286" w:rsidRDefault="00000000">
          <w:pPr>
            <w:pStyle w:val="TOC1"/>
            <w:rPr>
              <w:rFonts w:eastAsiaTheme="minorEastAsia"/>
              <w:noProof/>
            </w:rPr>
          </w:pPr>
          <w:hyperlink w:anchor="_Toc152624317" w:history="1">
            <w:r w:rsidR="00976286" w:rsidRPr="003E2E75">
              <w:rPr>
                <w:rStyle w:val="Hyperlink"/>
                <w:rFonts w:ascii="Calibri" w:hAnsi="Calibri" w:cs="Calibri"/>
                <w:b/>
                <w:bCs/>
                <w:noProof/>
              </w:rPr>
              <w:t>GUIDELINES AND MEASURES</w:t>
            </w:r>
            <w:r w:rsidR="00976286">
              <w:rPr>
                <w:noProof/>
                <w:webHidden/>
              </w:rPr>
              <w:tab/>
            </w:r>
            <w:r w:rsidR="00976286">
              <w:rPr>
                <w:noProof/>
                <w:webHidden/>
              </w:rPr>
              <w:fldChar w:fldCharType="begin"/>
            </w:r>
            <w:r w:rsidR="00976286">
              <w:rPr>
                <w:noProof/>
                <w:webHidden/>
              </w:rPr>
              <w:instrText xml:space="preserve"> PAGEREF _Toc152624317 \h </w:instrText>
            </w:r>
            <w:r w:rsidR="00976286">
              <w:rPr>
                <w:noProof/>
                <w:webHidden/>
              </w:rPr>
            </w:r>
            <w:r w:rsidR="00976286">
              <w:rPr>
                <w:noProof/>
                <w:webHidden/>
              </w:rPr>
              <w:fldChar w:fldCharType="separate"/>
            </w:r>
            <w:r w:rsidR="005A3EF0">
              <w:rPr>
                <w:noProof/>
                <w:webHidden/>
              </w:rPr>
              <w:t>4</w:t>
            </w:r>
            <w:r w:rsidR="00976286">
              <w:rPr>
                <w:noProof/>
                <w:webHidden/>
              </w:rPr>
              <w:fldChar w:fldCharType="end"/>
            </w:r>
          </w:hyperlink>
        </w:p>
        <w:p w14:paraId="02C0BA0F" w14:textId="00B7C600" w:rsidR="00976286" w:rsidRDefault="00000000">
          <w:pPr>
            <w:pStyle w:val="TOC2"/>
            <w:tabs>
              <w:tab w:val="right" w:leader="dot" w:pos="9350"/>
            </w:tabs>
            <w:rPr>
              <w:rFonts w:eastAsiaTheme="minorEastAsia"/>
              <w:noProof/>
            </w:rPr>
          </w:pPr>
          <w:hyperlink w:anchor="_Toc152624318" w:history="1">
            <w:r w:rsidR="00976286" w:rsidRPr="003E2E75">
              <w:rPr>
                <w:rStyle w:val="Hyperlink"/>
                <w:rFonts w:ascii="Calibri" w:hAnsi="Calibri" w:cs="Calibri"/>
                <w:b/>
                <w:bCs/>
                <w:noProof/>
              </w:rPr>
              <w:t>Personal Behavior</w:t>
            </w:r>
            <w:r w:rsidR="00976286">
              <w:rPr>
                <w:noProof/>
                <w:webHidden/>
              </w:rPr>
              <w:tab/>
            </w:r>
            <w:r w:rsidR="00976286">
              <w:rPr>
                <w:noProof/>
                <w:webHidden/>
              </w:rPr>
              <w:fldChar w:fldCharType="begin"/>
            </w:r>
            <w:r w:rsidR="00976286">
              <w:rPr>
                <w:noProof/>
                <w:webHidden/>
              </w:rPr>
              <w:instrText xml:space="preserve"> PAGEREF _Toc152624318 \h </w:instrText>
            </w:r>
            <w:r w:rsidR="00976286">
              <w:rPr>
                <w:noProof/>
                <w:webHidden/>
              </w:rPr>
            </w:r>
            <w:r w:rsidR="00976286">
              <w:rPr>
                <w:noProof/>
                <w:webHidden/>
              </w:rPr>
              <w:fldChar w:fldCharType="separate"/>
            </w:r>
            <w:r w:rsidR="005A3EF0">
              <w:rPr>
                <w:noProof/>
                <w:webHidden/>
              </w:rPr>
              <w:t>4</w:t>
            </w:r>
            <w:r w:rsidR="00976286">
              <w:rPr>
                <w:noProof/>
                <w:webHidden/>
              </w:rPr>
              <w:fldChar w:fldCharType="end"/>
            </w:r>
          </w:hyperlink>
        </w:p>
        <w:p w14:paraId="36AE77BD" w14:textId="463CF439" w:rsidR="00976286" w:rsidRDefault="00000000">
          <w:pPr>
            <w:pStyle w:val="TOC2"/>
            <w:tabs>
              <w:tab w:val="right" w:leader="dot" w:pos="9350"/>
            </w:tabs>
            <w:rPr>
              <w:rFonts w:eastAsiaTheme="minorEastAsia"/>
              <w:noProof/>
            </w:rPr>
          </w:pPr>
          <w:hyperlink w:anchor="_Toc152624319" w:history="1">
            <w:r w:rsidR="00976286" w:rsidRPr="003E2E75">
              <w:rPr>
                <w:rStyle w:val="Hyperlink"/>
                <w:rFonts w:ascii="Calibri" w:hAnsi="Calibri" w:cs="Calibri"/>
                <w:b/>
                <w:bCs/>
                <w:noProof/>
              </w:rPr>
              <w:t>Respect for Privacy and Confidentiality</w:t>
            </w:r>
            <w:r w:rsidR="00976286">
              <w:rPr>
                <w:noProof/>
                <w:webHidden/>
              </w:rPr>
              <w:tab/>
            </w:r>
            <w:r w:rsidR="00976286">
              <w:rPr>
                <w:noProof/>
                <w:webHidden/>
              </w:rPr>
              <w:fldChar w:fldCharType="begin"/>
            </w:r>
            <w:r w:rsidR="00976286">
              <w:rPr>
                <w:noProof/>
                <w:webHidden/>
              </w:rPr>
              <w:instrText xml:space="preserve"> PAGEREF _Toc152624319 \h </w:instrText>
            </w:r>
            <w:r w:rsidR="00976286">
              <w:rPr>
                <w:noProof/>
                <w:webHidden/>
              </w:rPr>
            </w:r>
            <w:r w:rsidR="00976286">
              <w:rPr>
                <w:noProof/>
                <w:webHidden/>
              </w:rPr>
              <w:fldChar w:fldCharType="separate"/>
            </w:r>
            <w:r w:rsidR="005A3EF0">
              <w:rPr>
                <w:noProof/>
                <w:webHidden/>
              </w:rPr>
              <w:t>4</w:t>
            </w:r>
            <w:r w:rsidR="00976286">
              <w:rPr>
                <w:noProof/>
                <w:webHidden/>
              </w:rPr>
              <w:fldChar w:fldCharType="end"/>
            </w:r>
          </w:hyperlink>
        </w:p>
        <w:p w14:paraId="5E346088" w14:textId="4E3F2158" w:rsidR="00976286" w:rsidRDefault="00000000">
          <w:pPr>
            <w:pStyle w:val="TOC2"/>
            <w:tabs>
              <w:tab w:val="right" w:leader="dot" w:pos="9350"/>
            </w:tabs>
            <w:rPr>
              <w:rFonts w:eastAsiaTheme="minorEastAsia"/>
              <w:noProof/>
            </w:rPr>
          </w:pPr>
          <w:hyperlink w:anchor="_Toc152624320" w:history="1">
            <w:r w:rsidR="00976286" w:rsidRPr="003E2E75">
              <w:rPr>
                <w:rStyle w:val="Hyperlink"/>
                <w:rFonts w:ascii="Calibri" w:hAnsi="Calibri" w:cs="Calibri"/>
                <w:b/>
                <w:bCs/>
                <w:noProof/>
              </w:rPr>
              <w:t>Prevention of Sexual Exploitation, Abuse, and Harassment</w:t>
            </w:r>
            <w:r w:rsidR="00976286">
              <w:rPr>
                <w:noProof/>
                <w:webHidden/>
              </w:rPr>
              <w:tab/>
            </w:r>
            <w:r w:rsidR="00976286">
              <w:rPr>
                <w:noProof/>
                <w:webHidden/>
              </w:rPr>
              <w:fldChar w:fldCharType="begin"/>
            </w:r>
            <w:r w:rsidR="00976286">
              <w:rPr>
                <w:noProof/>
                <w:webHidden/>
              </w:rPr>
              <w:instrText xml:space="preserve"> PAGEREF _Toc152624320 \h </w:instrText>
            </w:r>
            <w:r w:rsidR="00976286">
              <w:rPr>
                <w:noProof/>
                <w:webHidden/>
              </w:rPr>
            </w:r>
            <w:r w:rsidR="00976286">
              <w:rPr>
                <w:noProof/>
                <w:webHidden/>
              </w:rPr>
              <w:fldChar w:fldCharType="separate"/>
            </w:r>
            <w:r w:rsidR="005A3EF0">
              <w:rPr>
                <w:noProof/>
                <w:webHidden/>
              </w:rPr>
              <w:t>4</w:t>
            </w:r>
            <w:r w:rsidR="00976286">
              <w:rPr>
                <w:noProof/>
                <w:webHidden/>
              </w:rPr>
              <w:fldChar w:fldCharType="end"/>
            </w:r>
          </w:hyperlink>
        </w:p>
        <w:p w14:paraId="1A682E34" w14:textId="7AC84629" w:rsidR="00976286" w:rsidRDefault="00000000">
          <w:pPr>
            <w:pStyle w:val="TOC2"/>
            <w:tabs>
              <w:tab w:val="right" w:leader="dot" w:pos="9350"/>
            </w:tabs>
            <w:rPr>
              <w:rFonts w:eastAsiaTheme="minorEastAsia"/>
              <w:noProof/>
            </w:rPr>
          </w:pPr>
          <w:hyperlink w:anchor="_Toc152624321" w:history="1">
            <w:r w:rsidR="00976286" w:rsidRPr="003E2E75">
              <w:rPr>
                <w:rStyle w:val="Hyperlink"/>
                <w:rFonts w:ascii="Calibri" w:hAnsi="Calibri" w:cs="Calibri"/>
                <w:b/>
                <w:bCs/>
                <w:noProof/>
              </w:rPr>
              <w:t>Workplace Environment</w:t>
            </w:r>
            <w:r w:rsidR="00976286">
              <w:rPr>
                <w:noProof/>
                <w:webHidden/>
              </w:rPr>
              <w:tab/>
            </w:r>
            <w:r w:rsidR="00976286">
              <w:rPr>
                <w:noProof/>
                <w:webHidden/>
              </w:rPr>
              <w:fldChar w:fldCharType="begin"/>
            </w:r>
            <w:r w:rsidR="00976286">
              <w:rPr>
                <w:noProof/>
                <w:webHidden/>
              </w:rPr>
              <w:instrText xml:space="preserve"> PAGEREF _Toc152624321 \h </w:instrText>
            </w:r>
            <w:r w:rsidR="00976286">
              <w:rPr>
                <w:noProof/>
                <w:webHidden/>
              </w:rPr>
            </w:r>
            <w:r w:rsidR="00976286">
              <w:rPr>
                <w:noProof/>
                <w:webHidden/>
              </w:rPr>
              <w:fldChar w:fldCharType="separate"/>
            </w:r>
            <w:r w:rsidR="005A3EF0">
              <w:rPr>
                <w:noProof/>
                <w:webHidden/>
              </w:rPr>
              <w:t>5</w:t>
            </w:r>
            <w:r w:rsidR="00976286">
              <w:rPr>
                <w:noProof/>
                <w:webHidden/>
              </w:rPr>
              <w:fldChar w:fldCharType="end"/>
            </w:r>
          </w:hyperlink>
        </w:p>
        <w:p w14:paraId="29C150D7" w14:textId="45CBF3B1" w:rsidR="00976286" w:rsidRDefault="00000000">
          <w:pPr>
            <w:pStyle w:val="TOC1"/>
            <w:rPr>
              <w:rFonts w:eastAsiaTheme="minorEastAsia"/>
              <w:noProof/>
            </w:rPr>
          </w:pPr>
          <w:hyperlink w:anchor="_Toc152624322" w:history="1">
            <w:r w:rsidR="00976286" w:rsidRPr="003E2E75">
              <w:rPr>
                <w:rStyle w:val="Hyperlink"/>
                <w:rFonts w:ascii="Calibri" w:hAnsi="Calibri" w:cs="Calibri"/>
                <w:b/>
                <w:bCs/>
                <w:noProof/>
              </w:rPr>
              <w:t>ACTIONS TAKEN UPON INFRINGEMENT</w:t>
            </w:r>
            <w:r w:rsidR="00976286">
              <w:rPr>
                <w:noProof/>
                <w:webHidden/>
              </w:rPr>
              <w:tab/>
            </w:r>
            <w:r w:rsidR="00976286">
              <w:rPr>
                <w:noProof/>
                <w:webHidden/>
              </w:rPr>
              <w:fldChar w:fldCharType="begin"/>
            </w:r>
            <w:r w:rsidR="00976286">
              <w:rPr>
                <w:noProof/>
                <w:webHidden/>
              </w:rPr>
              <w:instrText xml:space="preserve"> PAGEREF _Toc152624322 \h </w:instrText>
            </w:r>
            <w:r w:rsidR="00976286">
              <w:rPr>
                <w:noProof/>
                <w:webHidden/>
              </w:rPr>
            </w:r>
            <w:r w:rsidR="00976286">
              <w:rPr>
                <w:noProof/>
                <w:webHidden/>
              </w:rPr>
              <w:fldChar w:fldCharType="separate"/>
            </w:r>
            <w:r w:rsidR="005A3EF0">
              <w:rPr>
                <w:noProof/>
                <w:webHidden/>
              </w:rPr>
              <w:t>5</w:t>
            </w:r>
            <w:r w:rsidR="00976286">
              <w:rPr>
                <w:noProof/>
                <w:webHidden/>
              </w:rPr>
              <w:fldChar w:fldCharType="end"/>
            </w:r>
          </w:hyperlink>
        </w:p>
        <w:p w14:paraId="78471AAC" w14:textId="387603CE" w:rsidR="00976286" w:rsidRDefault="00000000">
          <w:pPr>
            <w:pStyle w:val="TOC1"/>
            <w:rPr>
              <w:rFonts w:eastAsiaTheme="minorEastAsia"/>
              <w:noProof/>
            </w:rPr>
          </w:pPr>
          <w:hyperlink w:anchor="_Toc152624323" w:history="1">
            <w:r w:rsidR="00976286" w:rsidRPr="003E2E75">
              <w:rPr>
                <w:rStyle w:val="Hyperlink"/>
                <w:rFonts w:ascii="Calibri" w:hAnsi="Calibri" w:cs="Calibri"/>
                <w:b/>
                <w:bCs/>
                <w:noProof/>
              </w:rPr>
              <w:t>ACKNOWLEDGEMENT</w:t>
            </w:r>
            <w:r w:rsidR="00976286">
              <w:rPr>
                <w:noProof/>
                <w:webHidden/>
              </w:rPr>
              <w:tab/>
            </w:r>
            <w:r w:rsidR="00976286">
              <w:rPr>
                <w:noProof/>
                <w:webHidden/>
              </w:rPr>
              <w:fldChar w:fldCharType="begin"/>
            </w:r>
            <w:r w:rsidR="00976286">
              <w:rPr>
                <w:noProof/>
                <w:webHidden/>
              </w:rPr>
              <w:instrText xml:space="preserve"> PAGEREF _Toc152624323 \h </w:instrText>
            </w:r>
            <w:r w:rsidR="00976286">
              <w:rPr>
                <w:noProof/>
                <w:webHidden/>
              </w:rPr>
              <w:fldChar w:fldCharType="separate"/>
            </w:r>
            <w:r w:rsidR="005A3EF0">
              <w:rPr>
                <w:b/>
                <w:bCs/>
                <w:noProof/>
                <w:webHidden/>
              </w:rPr>
              <w:t>Error! Bookmark not defined.</w:t>
            </w:r>
            <w:r w:rsidR="00976286">
              <w:rPr>
                <w:noProof/>
                <w:webHidden/>
              </w:rPr>
              <w:fldChar w:fldCharType="end"/>
            </w:r>
          </w:hyperlink>
        </w:p>
        <w:p w14:paraId="4BF11A49" w14:textId="5AD73F21" w:rsidR="006A52AF" w:rsidRPr="00C226DD" w:rsidRDefault="006A52AF" w:rsidP="00C226DD">
          <w:pPr>
            <w:rPr>
              <w:rFonts w:cstheme="minorHAnsi"/>
            </w:rPr>
          </w:pPr>
          <w:r w:rsidRPr="00C226DD">
            <w:rPr>
              <w:rFonts w:cstheme="minorHAnsi"/>
              <w:b/>
              <w:bCs/>
              <w:noProof/>
            </w:rPr>
            <w:fldChar w:fldCharType="end"/>
          </w:r>
        </w:p>
      </w:sdtContent>
    </w:sdt>
    <w:p w14:paraId="4211F3DB" w14:textId="1C60229E" w:rsidR="0094466C" w:rsidRPr="00C226DD" w:rsidRDefault="0094466C" w:rsidP="00C226DD">
      <w:pPr>
        <w:rPr>
          <w:rFonts w:cstheme="minorHAnsi"/>
        </w:rPr>
      </w:pPr>
    </w:p>
    <w:p w14:paraId="3E8F1FA9" w14:textId="77777777" w:rsidR="006A52AF" w:rsidRPr="00C226DD" w:rsidRDefault="006A52AF" w:rsidP="00C226DD">
      <w:pPr>
        <w:rPr>
          <w:rFonts w:cstheme="minorHAnsi"/>
        </w:rPr>
      </w:pPr>
    </w:p>
    <w:p w14:paraId="0CEFD372" w14:textId="77777777" w:rsidR="006A52AF" w:rsidRPr="00C226DD" w:rsidRDefault="006A52AF" w:rsidP="00C226DD">
      <w:pPr>
        <w:rPr>
          <w:rFonts w:cstheme="minorHAnsi"/>
        </w:rPr>
      </w:pPr>
    </w:p>
    <w:p w14:paraId="04C16FA2" w14:textId="77777777" w:rsidR="006A52AF" w:rsidRPr="00C226DD" w:rsidRDefault="006A52AF" w:rsidP="00C226DD">
      <w:pPr>
        <w:rPr>
          <w:rFonts w:cstheme="minorHAnsi"/>
        </w:rPr>
      </w:pPr>
    </w:p>
    <w:p w14:paraId="51043ADA" w14:textId="2A1D755C" w:rsidR="006A52AF" w:rsidRPr="00C226DD" w:rsidRDefault="006A52AF" w:rsidP="00C226DD">
      <w:pPr>
        <w:rPr>
          <w:rFonts w:cstheme="minorHAnsi"/>
        </w:rPr>
      </w:pPr>
    </w:p>
    <w:p w14:paraId="6767D35C" w14:textId="36D2ECBD" w:rsidR="00325DF5" w:rsidRPr="00D83D51" w:rsidRDefault="006A52AF" w:rsidP="00D83D51">
      <w:pPr>
        <w:rPr>
          <w:rFonts w:cstheme="minorHAnsi"/>
        </w:rPr>
      </w:pPr>
      <w:r w:rsidRPr="00C226DD">
        <w:rPr>
          <w:rFonts w:cstheme="minorHAnsi"/>
        </w:rPr>
        <w:br w:type="page"/>
      </w:r>
    </w:p>
    <w:p w14:paraId="3BE3B82D" w14:textId="5F44E6E4" w:rsidR="006A52AF" w:rsidRPr="008C6AD2" w:rsidRDefault="00034758" w:rsidP="006B5E6B">
      <w:pPr>
        <w:pStyle w:val="Heading1"/>
        <w:shd w:val="clear" w:color="auto" w:fill="E2EFD9" w:themeFill="accent6" w:themeFillTint="33"/>
        <w:jc w:val="center"/>
        <w:rPr>
          <w:rFonts w:ascii="Calibri" w:hAnsi="Calibri" w:cs="Calibri"/>
          <w:b/>
          <w:bCs/>
          <w:color w:val="000000" w:themeColor="text1"/>
        </w:rPr>
      </w:pPr>
      <w:bookmarkStart w:id="0" w:name="_Toc152624314"/>
      <w:r>
        <w:rPr>
          <w:rFonts w:ascii="Calibri" w:hAnsi="Calibri" w:cs="Calibri"/>
          <w:b/>
          <w:bCs/>
          <w:color w:val="000000" w:themeColor="text1"/>
        </w:rPr>
        <w:lastRenderedPageBreak/>
        <w:t xml:space="preserve">INTRODUCTION AND </w:t>
      </w:r>
      <w:r w:rsidR="00DF27C5">
        <w:rPr>
          <w:rFonts w:ascii="Calibri" w:hAnsi="Calibri" w:cs="Calibri"/>
          <w:b/>
          <w:bCs/>
          <w:color w:val="000000" w:themeColor="text1"/>
        </w:rPr>
        <w:t>PURPOSE</w:t>
      </w:r>
      <w:bookmarkEnd w:id="0"/>
    </w:p>
    <w:p w14:paraId="16C5F899" w14:textId="5570A376" w:rsidR="006712C4" w:rsidRPr="006712C4" w:rsidRDefault="00034758" w:rsidP="006712C4">
      <w:pPr>
        <w:pStyle w:val="Heading2"/>
        <w:rPr>
          <w:rFonts w:ascii="Calibri" w:hAnsi="Calibri" w:cs="Calibri"/>
          <w:b/>
          <w:bCs/>
          <w:color w:val="538135" w:themeColor="accent6" w:themeShade="BF"/>
          <w:sz w:val="28"/>
          <w:szCs w:val="28"/>
        </w:rPr>
      </w:pPr>
      <w:bookmarkStart w:id="1" w:name="_Toc152624315"/>
      <w:r w:rsidRPr="006B5E6B">
        <w:rPr>
          <w:rFonts w:ascii="Calibri" w:hAnsi="Calibri" w:cs="Calibri"/>
          <w:b/>
          <w:bCs/>
          <w:color w:val="538135" w:themeColor="accent6" w:themeShade="BF"/>
          <w:sz w:val="28"/>
          <w:szCs w:val="28"/>
        </w:rPr>
        <w:t>Introduction</w:t>
      </w:r>
      <w:bookmarkEnd w:id="1"/>
      <w:r w:rsidRPr="006B5E6B">
        <w:rPr>
          <w:rFonts w:ascii="Calibri" w:hAnsi="Calibri" w:cs="Calibri"/>
          <w:b/>
          <w:bCs/>
          <w:color w:val="538135" w:themeColor="accent6" w:themeShade="BF"/>
          <w:sz w:val="28"/>
          <w:szCs w:val="28"/>
        </w:rPr>
        <w:t xml:space="preserve"> </w:t>
      </w:r>
    </w:p>
    <w:p w14:paraId="18BF71EC" w14:textId="73DAEDBF" w:rsidR="00DF27C5" w:rsidRDefault="006712C4" w:rsidP="006712C4">
      <w:pPr>
        <w:spacing w:after="0" w:line="240" w:lineRule="auto"/>
        <w:rPr>
          <w:sz w:val="24"/>
          <w:szCs w:val="24"/>
        </w:rPr>
      </w:pPr>
      <w:r w:rsidRPr="006712C4">
        <w:rPr>
          <w:sz w:val="24"/>
          <w:szCs w:val="24"/>
        </w:rPr>
        <w:t xml:space="preserve">Agri-movement has created this Code of Conduct to showcase its dedication to establishing clear guidelines and expected behavior for all </w:t>
      </w:r>
      <w:r w:rsidR="000A5918">
        <w:rPr>
          <w:sz w:val="24"/>
          <w:szCs w:val="24"/>
        </w:rPr>
        <w:t xml:space="preserve">persons </w:t>
      </w:r>
      <w:r w:rsidRPr="006712C4">
        <w:rPr>
          <w:sz w:val="24"/>
          <w:szCs w:val="24"/>
        </w:rPr>
        <w:t xml:space="preserve">involved in its activities. Its goal is to cultivate trust by providing a fundamental structure that directs the behavior of </w:t>
      </w:r>
      <w:r w:rsidR="000A5918">
        <w:rPr>
          <w:sz w:val="24"/>
          <w:szCs w:val="24"/>
        </w:rPr>
        <w:t xml:space="preserve">its General Assembly, its Executive Committee, its Coordination Committee, and all members </w:t>
      </w:r>
      <w:r w:rsidRPr="006712C4">
        <w:rPr>
          <w:sz w:val="24"/>
          <w:szCs w:val="24"/>
        </w:rPr>
        <w:t xml:space="preserve">during </w:t>
      </w:r>
      <w:r w:rsidR="000A5918">
        <w:rPr>
          <w:sz w:val="24"/>
          <w:szCs w:val="24"/>
        </w:rPr>
        <w:t xml:space="preserve">the pursuit of </w:t>
      </w:r>
      <w:r w:rsidRPr="006712C4">
        <w:rPr>
          <w:sz w:val="24"/>
          <w:szCs w:val="24"/>
        </w:rPr>
        <w:t>their duties.</w:t>
      </w:r>
    </w:p>
    <w:p w14:paraId="6E8B1F96" w14:textId="77777777" w:rsidR="0057780F" w:rsidRDefault="0057780F" w:rsidP="006712C4">
      <w:pPr>
        <w:spacing w:after="0" w:line="240" w:lineRule="auto"/>
        <w:rPr>
          <w:rFonts w:cstheme="minorHAnsi"/>
          <w:sz w:val="24"/>
          <w:szCs w:val="24"/>
        </w:rPr>
      </w:pPr>
    </w:p>
    <w:p w14:paraId="56B8D419" w14:textId="224FECBE" w:rsidR="00034758" w:rsidRPr="006B5E6B" w:rsidRDefault="00034758" w:rsidP="00034758">
      <w:pPr>
        <w:pStyle w:val="Heading2"/>
        <w:rPr>
          <w:rFonts w:ascii="Calibri" w:hAnsi="Calibri" w:cs="Calibri"/>
          <w:b/>
          <w:bCs/>
          <w:color w:val="538135" w:themeColor="accent6" w:themeShade="BF"/>
          <w:sz w:val="28"/>
          <w:szCs w:val="28"/>
        </w:rPr>
      </w:pPr>
      <w:bookmarkStart w:id="2" w:name="_Toc152624316"/>
      <w:r w:rsidRPr="006B5E6B">
        <w:rPr>
          <w:rFonts w:ascii="Calibri" w:hAnsi="Calibri" w:cs="Calibri"/>
          <w:b/>
          <w:bCs/>
          <w:color w:val="538135" w:themeColor="accent6" w:themeShade="BF"/>
          <w:sz w:val="28"/>
          <w:szCs w:val="28"/>
        </w:rPr>
        <w:t>Purpose</w:t>
      </w:r>
      <w:bookmarkEnd w:id="2"/>
    </w:p>
    <w:p w14:paraId="737A650F" w14:textId="30DFA628" w:rsidR="006712C4" w:rsidRPr="006712C4" w:rsidRDefault="006712C4" w:rsidP="006712C4">
      <w:pPr>
        <w:rPr>
          <w:sz w:val="24"/>
          <w:szCs w:val="24"/>
        </w:rPr>
      </w:pPr>
      <w:r w:rsidRPr="006712C4">
        <w:rPr>
          <w:sz w:val="24"/>
          <w:szCs w:val="24"/>
        </w:rPr>
        <w:t>Agri-movement's Code of Conduct aims to achieve the following:</w:t>
      </w:r>
    </w:p>
    <w:p w14:paraId="5E0E5E5B" w14:textId="77777777" w:rsidR="0057780F" w:rsidRDefault="0057780F" w:rsidP="000A5918">
      <w:pPr>
        <w:rPr>
          <w:rFonts w:ascii="Calibri" w:eastAsiaTheme="majorEastAsia" w:hAnsi="Calibri" w:cs="Calibri"/>
          <w:b/>
          <w:bCs/>
          <w:color w:val="000000" w:themeColor="text1"/>
          <w:kern w:val="144"/>
          <w:position w:val="-6"/>
          <w:sz w:val="24"/>
          <w:szCs w:val="24"/>
        </w:rPr>
      </w:pPr>
    </w:p>
    <w:p w14:paraId="45C71E1F" w14:textId="57C4C528" w:rsidR="000A5918" w:rsidRPr="000A5918" w:rsidRDefault="003C043F" w:rsidP="000A5918">
      <w:pPr>
        <w:rPr>
          <w:rFonts w:ascii="Calibri" w:eastAsiaTheme="majorEastAsia" w:hAnsi="Calibri" w:cs="Calibri"/>
          <w:b/>
          <w:bCs/>
          <w:color w:val="000000" w:themeColor="text1"/>
          <w:kern w:val="144"/>
          <w:position w:val="-6"/>
          <w:sz w:val="24"/>
          <w:szCs w:val="24"/>
        </w:rPr>
      </w:pPr>
      <w:r>
        <w:rPr>
          <w:rFonts w:ascii="Calibri" w:eastAsiaTheme="majorEastAsia" w:hAnsi="Calibri" w:cs="Calibri"/>
          <w:b/>
          <w:bCs/>
          <w:noProof/>
          <w:color w:val="000000" w:themeColor="text1"/>
          <w:kern w:val="144"/>
          <w:position w:val="-6"/>
          <w:sz w:val="24"/>
          <w:szCs w:val="24"/>
        </w:rPr>
        <w:drawing>
          <wp:inline distT="0" distB="0" distL="0" distR="0" wp14:anchorId="32CC634D" wp14:editId="2F900A8A">
            <wp:extent cx="5486400" cy="3200400"/>
            <wp:effectExtent l="0" t="0" r="0" b="19050"/>
            <wp:docPr id="17490734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386CE9A" w14:textId="268D7B1B" w:rsidR="00B849BD" w:rsidRPr="008C6AD2" w:rsidRDefault="00034758" w:rsidP="00D83D51">
      <w:pPr>
        <w:pStyle w:val="Heading1"/>
        <w:shd w:val="clear" w:color="auto" w:fill="E2EFD9" w:themeFill="accent6" w:themeFillTint="33"/>
        <w:rPr>
          <w:rFonts w:ascii="Calibri" w:hAnsi="Calibri" w:cs="Calibri"/>
          <w:b/>
          <w:bCs/>
          <w:color w:val="000000" w:themeColor="text1"/>
        </w:rPr>
      </w:pPr>
      <w:bookmarkStart w:id="3" w:name="_Toc152624317"/>
      <w:r>
        <w:rPr>
          <w:rFonts w:ascii="Calibri" w:hAnsi="Calibri" w:cs="Calibri"/>
          <w:b/>
          <w:bCs/>
          <w:color w:val="000000" w:themeColor="text1"/>
        </w:rPr>
        <w:lastRenderedPageBreak/>
        <w:t>GUIDELINES AND MEASURES</w:t>
      </w:r>
      <w:bookmarkEnd w:id="3"/>
    </w:p>
    <w:p w14:paraId="2CDA48BE" w14:textId="5248E348" w:rsidR="00D83D51" w:rsidRDefault="00034758" w:rsidP="00D83D51">
      <w:pPr>
        <w:pStyle w:val="Heading2"/>
        <w:rPr>
          <w:rFonts w:ascii="Calibri" w:hAnsi="Calibri" w:cs="Calibri"/>
          <w:b/>
          <w:bCs/>
          <w:color w:val="538135" w:themeColor="accent6" w:themeShade="BF"/>
          <w:sz w:val="28"/>
          <w:szCs w:val="28"/>
        </w:rPr>
      </w:pPr>
      <w:bookmarkStart w:id="4" w:name="_Toc152624318"/>
      <w:r w:rsidRPr="006B5E6B">
        <w:rPr>
          <w:rFonts w:ascii="Calibri" w:hAnsi="Calibri" w:cs="Calibri"/>
          <w:b/>
          <w:bCs/>
          <w:color w:val="538135" w:themeColor="accent6" w:themeShade="BF"/>
          <w:sz w:val="28"/>
          <w:szCs w:val="28"/>
        </w:rPr>
        <w:t>Personal Behavior</w:t>
      </w:r>
      <w:bookmarkEnd w:id="4"/>
    </w:p>
    <w:p w14:paraId="25E5ADEC" w14:textId="0E46AACD" w:rsidR="00D83D51" w:rsidRPr="00D83D51" w:rsidRDefault="00D83D51" w:rsidP="00D83D51">
      <w:pPr>
        <w:pStyle w:val="Heading2"/>
        <w:rPr>
          <w:rFonts w:ascii="Calibri" w:hAnsi="Calibri" w:cs="Calibri"/>
          <w:color w:val="auto"/>
          <w:sz w:val="24"/>
          <w:szCs w:val="24"/>
        </w:rPr>
      </w:pPr>
      <w:r>
        <w:rPr>
          <w:rFonts w:ascii="Calibri" w:hAnsi="Calibri" w:cs="Calibri"/>
          <w:b/>
          <w:bCs/>
          <w:color w:val="538135" w:themeColor="accent6" w:themeShade="BF"/>
          <w:sz w:val="28"/>
          <w:szCs w:val="28"/>
        </w:rPr>
        <w:t xml:space="preserve"> </w:t>
      </w:r>
      <w:r w:rsidRPr="00D83D51">
        <w:rPr>
          <w:rFonts w:ascii="Calibri" w:hAnsi="Calibri" w:cs="Calibri"/>
          <w:color w:val="auto"/>
          <w:sz w:val="24"/>
          <w:szCs w:val="24"/>
        </w:rPr>
        <w:t xml:space="preserve">The guiding principles of conduct that bind Agri-movement's </w:t>
      </w:r>
      <w:r w:rsidR="003C043F">
        <w:rPr>
          <w:rFonts w:ascii="Calibri" w:hAnsi="Calibri" w:cs="Calibri"/>
          <w:color w:val="auto"/>
          <w:sz w:val="24"/>
          <w:szCs w:val="24"/>
        </w:rPr>
        <w:t>members</w:t>
      </w:r>
      <w:r w:rsidRPr="00D83D51">
        <w:rPr>
          <w:rFonts w:ascii="Calibri" w:hAnsi="Calibri" w:cs="Calibri"/>
          <w:color w:val="auto"/>
          <w:sz w:val="24"/>
          <w:szCs w:val="24"/>
        </w:rPr>
        <w:t xml:space="preserve"> and collaborating </w:t>
      </w:r>
      <w:r w:rsidRPr="00D83D51">
        <w:rPr>
          <w:rFonts w:asciiTheme="minorHAnsi" w:eastAsiaTheme="minorHAnsi" w:hAnsiTheme="minorHAnsi" w:cstheme="minorBidi"/>
          <w:color w:val="auto"/>
          <w:sz w:val="24"/>
          <w:szCs w:val="24"/>
        </w:rPr>
        <w:t>stakeholders</w:t>
      </w:r>
      <w:r w:rsidRPr="00D83D51">
        <w:rPr>
          <w:rFonts w:ascii="Calibri" w:hAnsi="Calibri" w:cs="Calibri"/>
          <w:color w:val="auto"/>
          <w:sz w:val="24"/>
          <w:szCs w:val="24"/>
        </w:rPr>
        <w:t xml:space="preserve"> are as follows:</w:t>
      </w:r>
    </w:p>
    <w:p w14:paraId="774DEF4D" w14:textId="77777777" w:rsidR="00D83D51" w:rsidRPr="00D83D51" w:rsidRDefault="00D83D51" w:rsidP="003C043F">
      <w:pPr>
        <w:pStyle w:val="Heading2"/>
        <w:numPr>
          <w:ilvl w:val="0"/>
          <w:numId w:val="31"/>
        </w:numPr>
        <w:ind w:left="360"/>
        <w:rPr>
          <w:rFonts w:ascii="Calibri" w:hAnsi="Calibri" w:cs="Calibri"/>
          <w:color w:val="auto"/>
          <w:sz w:val="24"/>
          <w:szCs w:val="24"/>
        </w:rPr>
      </w:pPr>
      <w:r w:rsidRPr="00D83D51">
        <w:rPr>
          <w:rFonts w:ascii="Calibri" w:hAnsi="Calibri" w:cs="Calibri"/>
          <w:color w:val="auto"/>
          <w:sz w:val="24"/>
          <w:szCs w:val="24"/>
        </w:rPr>
        <w:t>Upholding integrity, honesty, and transparency in all interactions, internally and externally, which involves being truthful, maintaining confidentiality, and steering clear of conflicts of interest.</w:t>
      </w:r>
    </w:p>
    <w:p w14:paraId="03E26280" w14:textId="77777777" w:rsidR="00D83D51" w:rsidRPr="00D83D51" w:rsidRDefault="00D83D51" w:rsidP="003C043F">
      <w:pPr>
        <w:pStyle w:val="Heading2"/>
        <w:numPr>
          <w:ilvl w:val="0"/>
          <w:numId w:val="31"/>
        </w:numPr>
        <w:ind w:left="360"/>
        <w:rPr>
          <w:rFonts w:ascii="Calibri" w:hAnsi="Calibri" w:cs="Calibri"/>
          <w:color w:val="auto"/>
          <w:sz w:val="24"/>
          <w:szCs w:val="24"/>
        </w:rPr>
      </w:pPr>
      <w:r w:rsidRPr="00D83D51">
        <w:rPr>
          <w:rFonts w:ascii="Calibri" w:hAnsi="Calibri" w:cs="Calibri"/>
          <w:color w:val="auto"/>
          <w:sz w:val="24"/>
          <w:szCs w:val="24"/>
        </w:rPr>
        <w:t>Treating everyone with respect, dignity, and fairness, regardless of their background, while abstaining from any discriminatory or disrespectful behavior.</w:t>
      </w:r>
    </w:p>
    <w:p w14:paraId="1EE96FFD" w14:textId="77777777" w:rsidR="00D83D51" w:rsidRPr="00D83D51" w:rsidRDefault="00D83D51" w:rsidP="003C043F">
      <w:pPr>
        <w:pStyle w:val="Heading2"/>
        <w:numPr>
          <w:ilvl w:val="0"/>
          <w:numId w:val="31"/>
        </w:numPr>
        <w:ind w:left="360"/>
        <w:rPr>
          <w:rFonts w:ascii="Calibri" w:hAnsi="Calibri" w:cs="Calibri"/>
          <w:color w:val="auto"/>
          <w:sz w:val="24"/>
          <w:szCs w:val="24"/>
        </w:rPr>
      </w:pPr>
      <w:r w:rsidRPr="00D83D51">
        <w:rPr>
          <w:rFonts w:ascii="Calibri" w:hAnsi="Calibri" w:cs="Calibri"/>
          <w:color w:val="auto"/>
          <w:sz w:val="24"/>
          <w:szCs w:val="24"/>
        </w:rPr>
        <w:t>Maintaining a high standard of professionalism in behavior, appearance, and communication, while being mindful of the context in which they operate.</w:t>
      </w:r>
    </w:p>
    <w:p w14:paraId="7C7A0C2E" w14:textId="54E38D93" w:rsidR="00D83D51" w:rsidRPr="00D83D51" w:rsidRDefault="00D83D51" w:rsidP="003C043F">
      <w:pPr>
        <w:pStyle w:val="Heading2"/>
        <w:numPr>
          <w:ilvl w:val="0"/>
          <w:numId w:val="31"/>
        </w:numPr>
        <w:ind w:left="360"/>
        <w:rPr>
          <w:rFonts w:ascii="Calibri" w:hAnsi="Calibri" w:cs="Calibri"/>
          <w:color w:val="auto"/>
          <w:sz w:val="24"/>
          <w:szCs w:val="24"/>
        </w:rPr>
      </w:pPr>
      <w:r w:rsidRPr="00D83D51">
        <w:rPr>
          <w:rFonts w:ascii="Calibri" w:hAnsi="Calibri" w:cs="Calibri"/>
          <w:color w:val="auto"/>
          <w:sz w:val="24"/>
          <w:szCs w:val="24"/>
        </w:rPr>
        <w:t xml:space="preserve">Ensuring responsible and lawful utilization of </w:t>
      </w:r>
      <w:r w:rsidR="00346B51">
        <w:rPr>
          <w:rFonts w:ascii="Calibri" w:hAnsi="Calibri" w:cs="Calibri"/>
          <w:color w:val="auto"/>
          <w:sz w:val="24"/>
          <w:szCs w:val="24"/>
        </w:rPr>
        <w:t>the movement’s</w:t>
      </w:r>
      <w:r w:rsidRPr="00D83D51">
        <w:rPr>
          <w:rFonts w:ascii="Calibri" w:hAnsi="Calibri" w:cs="Calibri"/>
          <w:color w:val="auto"/>
          <w:sz w:val="24"/>
          <w:szCs w:val="24"/>
        </w:rPr>
        <w:t xml:space="preserve"> resources, including equipment, facilities, systems, and data, with strict prohibition against misuse, theft, or unauthorized disclosure.</w:t>
      </w:r>
    </w:p>
    <w:p w14:paraId="713247A7" w14:textId="7BA2A08E" w:rsidR="00D83D51" w:rsidRPr="00D83D51" w:rsidRDefault="00D83D51" w:rsidP="003C043F">
      <w:pPr>
        <w:pStyle w:val="Heading2"/>
        <w:numPr>
          <w:ilvl w:val="0"/>
          <w:numId w:val="31"/>
        </w:numPr>
        <w:ind w:left="360"/>
        <w:rPr>
          <w:rFonts w:ascii="Calibri" w:hAnsi="Calibri" w:cs="Calibri"/>
          <w:color w:val="auto"/>
          <w:sz w:val="24"/>
          <w:szCs w:val="24"/>
        </w:rPr>
      </w:pPr>
      <w:r w:rsidRPr="00D83D51">
        <w:rPr>
          <w:rFonts w:ascii="Calibri" w:hAnsi="Calibri" w:cs="Calibri"/>
          <w:color w:val="auto"/>
          <w:sz w:val="24"/>
          <w:szCs w:val="24"/>
        </w:rPr>
        <w:t xml:space="preserve">Prioritizing the safety and security of oneself, colleagues, and the </w:t>
      </w:r>
      <w:r w:rsidR="00346B51">
        <w:rPr>
          <w:rFonts w:ascii="Calibri" w:hAnsi="Calibri" w:cs="Calibri"/>
          <w:color w:val="auto"/>
          <w:sz w:val="24"/>
          <w:szCs w:val="24"/>
        </w:rPr>
        <w:t>movement’s</w:t>
      </w:r>
      <w:r w:rsidRPr="00D83D51">
        <w:rPr>
          <w:rFonts w:ascii="Calibri" w:hAnsi="Calibri" w:cs="Calibri"/>
          <w:color w:val="auto"/>
          <w:sz w:val="24"/>
          <w:szCs w:val="24"/>
        </w:rPr>
        <w:t xml:space="preserve"> assets by adhering to safety protocols, reporting hazards or incidents promptly, and safeguarding confidential information from unauthorized access or disclosure.</w:t>
      </w:r>
    </w:p>
    <w:p w14:paraId="26F5455C" w14:textId="77777777" w:rsidR="00346B51" w:rsidRDefault="00D83D51" w:rsidP="003C043F">
      <w:pPr>
        <w:pStyle w:val="Heading2"/>
        <w:numPr>
          <w:ilvl w:val="0"/>
          <w:numId w:val="31"/>
        </w:numPr>
        <w:ind w:left="360"/>
        <w:rPr>
          <w:rFonts w:ascii="Calibri" w:hAnsi="Calibri" w:cs="Calibri"/>
          <w:color w:val="auto"/>
          <w:sz w:val="24"/>
          <w:szCs w:val="24"/>
        </w:rPr>
      </w:pPr>
      <w:r w:rsidRPr="00D83D51">
        <w:rPr>
          <w:rFonts w:ascii="Calibri" w:hAnsi="Calibri" w:cs="Calibri"/>
          <w:color w:val="auto"/>
          <w:sz w:val="24"/>
          <w:szCs w:val="24"/>
        </w:rPr>
        <w:t>Exercising discretion in the use of social media and online platforms</w:t>
      </w:r>
      <w:r w:rsidR="00346B51">
        <w:rPr>
          <w:rFonts w:ascii="Calibri" w:hAnsi="Calibri" w:cs="Calibri"/>
          <w:color w:val="auto"/>
          <w:sz w:val="24"/>
          <w:szCs w:val="24"/>
        </w:rPr>
        <w:t>.</w:t>
      </w:r>
    </w:p>
    <w:p w14:paraId="482373DF" w14:textId="7404156B" w:rsidR="00D83D51" w:rsidRDefault="00346B51" w:rsidP="003C043F">
      <w:pPr>
        <w:pStyle w:val="Heading2"/>
        <w:numPr>
          <w:ilvl w:val="0"/>
          <w:numId w:val="31"/>
        </w:numPr>
        <w:ind w:left="360"/>
        <w:rPr>
          <w:rFonts w:ascii="Calibri" w:hAnsi="Calibri" w:cs="Calibri"/>
          <w:color w:val="auto"/>
          <w:sz w:val="24"/>
          <w:szCs w:val="24"/>
        </w:rPr>
      </w:pPr>
      <w:r>
        <w:rPr>
          <w:rFonts w:ascii="Calibri" w:hAnsi="Calibri" w:cs="Calibri"/>
          <w:color w:val="auto"/>
          <w:sz w:val="24"/>
          <w:szCs w:val="24"/>
        </w:rPr>
        <w:t>R</w:t>
      </w:r>
      <w:r w:rsidR="00D83D51" w:rsidRPr="00D83D51">
        <w:rPr>
          <w:rFonts w:ascii="Calibri" w:hAnsi="Calibri" w:cs="Calibri"/>
          <w:color w:val="auto"/>
          <w:sz w:val="24"/>
          <w:szCs w:val="24"/>
        </w:rPr>
        <w:t xml:space="preserve">epresenting Agri-movement responsibly and professionally to avoid actions that might damage the </w:t>
      </w:r>
      <w:r w:rsidR="00486227">
        <w:rPr>
          <w:rFonts w:ascii="Calibri" w:hAnsi="Calibri" w:cs="Calibri"/>
          <w:color w:val="auto"/>
          <w:sz w:val="24"/>
          <w:szCs w:val="24"/>
        </w:rPr>
        <w:t>movement’s</w:t>
      </w:r>
      <w:r w:rsidR="00D83D51" w:rsidRPr="00D83D51">
        <w:rPr>
          <w:rFonts w:ascii="Calibri" w:hAnsi="Calibri" w:cs="Calibri"/>
          <w:color w:val="auto"/>
          <w:sz w:val="24"/>
          <w:szCs w:val="24"/>
        </w:rPr>
        <w:t xml:space="preserve"> reputation.</w:t>
      </w:r>
    </w:p>
    <w:p w14:paraId="4147CEFA" w14:textId="77777777" w:rsidR="001F28D6" w:rsidRPr="001F28D6" w:rsidRDefault="001F28D6" w:rsidP="001F28D6"/>
    <w:p w14:paraId="09487B60" w14:textId="0C5FAEB0" w:rsidR="00D83D51" w:rsidRPr="00D83D51" w:rsidRDefault="00034758" w:rsidP="00D83D51">
      <w:pPr>
        <w:pStyle w:val="Heading2"/>
        <w:rPr>
          <w:rFonts w:ascii="Calibri" w:hAnsi="Calibri" w:cs="Calibri"/>
          <w:b/>
          <w:bCs/>
          <w:color w:val="538135" w:themeColor="accent6" w:themeShade="BF"/>
          <w:sz w:val="28"/>
          <w:szCs w:val="28"/>
        </w:rPr>
      </w:pPr>
      <w:bookmarkStart w:id="5" w:name="_Toc152624319"/>
      <w:r w:rsidRPr="006B5E6B">
        <w:rPr>
          <w:rFonts w:ascii="Calibri" w:hAnsi="Calibri" w:cs="Calibri"/>
          <w:b/>
          <w:bCs/>
          <w:color w:val="538135" w:themeColor="accent6" w:themeShade="BF"/>
          <w:sz w:val="28"/>
          <w:szCs w:val="28"/>
        </w:rPr>
        <w:t>Respect for Privacy and Confidentiality</w:t>
      </w:r>
      <w:bookmarkEnd w:id="5"/>
      <w:r w:rsidRPr="006B5E6B">
        <w:rPr>
          <w:rFonts w:ascii="Calibri" w:hAnsi="Calibri" w:cs="Calibri"/>
          <w:b/>
          <w:bCs/>
          <w:color w:val="538135" w:themeColor="accent6" w:themeShade="BF"/>
          <w:sz w:val="28"/>
          <w:szCs w:val="28"/>
        </w:rPr>
        <w:t xml:space="preserve"> </w:t>
      </w:r>
    </w:p>
    <w:p w14:paraId="494C8E32" w14:textId="528EAEE7" w:rsidR="00DF27C5" w:rsidRDefault="00D83D51" w:rsidP="00D83D51">
      <w:pPr>
        <w:spacing w:after="120"/>
      </w:pPr>
      <w:r>
        <w:t>At Agri-</w:t>
      </w:r>
      <w:r w:rsidR="00346B51">
        <w:t>movement</w:t>
      </w:r>
      <w:r>
        <w:t xml:space="preserve">, we view respecting privacy and confidentiality as a foundational value. Our members bear the responsibility of ensuring the security of sensitive information, fostering trust among our team and stakeholders. Our dedication to protecting sensitive data applies to our internal functions and engagements with </w:t>
      </w:r>
      <w:r w:rsidR="00346B51">
        <w:t>all</w:t>
      </w:r>
      <w:r>
        <w:t xml:space="preserve"> stakeholders. We promise to use information solely for authorized work objectives and in compliance with applicable laws and guidelines. Under no circumstances will we misuse or take advantage of confidential information for personal gain or to harm individuals or the </w:t>
      </w:r>
      <w:r w:rsidR="00F53432">
        <w:t>movement</w:t>
      </w:r>
      <w:r>
        <w:t>.</w:t>
      </w:r>
    </w:p>
    <w:p w14:paraId="6A95F522" w14:textId="77777777" w:rsidR="001F28D6" w:rsidRDefault="001F28D6" w:rsidP="00D83D51">
      <w:pPr>
        <w:spacing w:after="120"/>
        <w:rPr>
          <w:rFonts w:cstheme="minorHAnsi"/>
          <w:color w:val="000000"/>
          <w:sz w:val="24"/>
          <w:szCs w:val="24"/>
        </w:rPr>
      </w:pPr>
    </w:p>
    <w:p w14:paraId="0B5C1078" w14:textId="57DFD4D8" w:rsidR="00D83D51" w:rsidRPr="00D83D51" w:rsidRDefault="00034758" w:rsidP="00D83D51">
      <w:pPr>
        <w:pStyle w:val="Heading2"/>
        <w:rPr>
          <w:rFonts w:ascii="Calibri" w:hAnsi="Calibri" w:cs="Calibri"/>
          <w:b/>
          <w:bCs/>
          <w:color w:val="538135" w:themeColor="accent6" w:themeShade="BF"/>
          <w:sz w:val="28"/>
          <w:szCs w:val="28"/>
        </w:rPr>
      </w:pPr>
      <w:bookmarkStart w:id="6" w:name="_Toc152624320"/>
      <w:r w:rsidRPr="006B5E6B">
        <w:rPr>
          <w:rFonts w:ascii="Calibri" w:hAnsi="Calibri" w:cs="Calibri"/>
          <w:b/>
          <w:bCs/>
          <w:color w:val="538135" w:themeColor="accent6" w:themeShade="BF"/>
          <w:sz w:val="28"/>
          <w:szCs w:val="28"/>
        </w:rPr>
        <w:t>Prevention of Sexual Exploitation, Abuse, and Harassment</w:t>
      </w:r>
      <w:bookmarkEnd w:id="6"/>
      <w:r w:rsidRPr="006B5E6B">
        <w:rPr>
          <w:rFonts w:ascii="Calibri" w:hAnsi="Calibri" w:cs="Calibri"/>
          <w:b/>
          <w:bCs/>
          <w:color w:val="538135" w:themeColor="accent6" w:themeShade="BF"/>
          <w:sz w:val="28"/>
          <w:szCs w:val="28"/>
        </w:rPr>
        <w:t xml:space="preserve"> </w:t>
      </w:r>
    </w:p>
    <w:p w14:paraId="14717B07" w14:textId="1763514C" w:rsidR="00D83D51" w:rsidRDefault="00D83D51" w:rsidP="001D7ABA">
      <w:pPr>
        <w:spacing w:after="120"/>
      </w:pPr>
      <w:r>
        <w:t>At Agri-</w:t>
      </w:r>
      <w:r w:rsidR="00346B51">
        <w:t>movement</w:t>
      </w:r>
      <w:r>
        <w:t xml:space="preserve">, our commitment to preventing and tackling instances of sexual exploitation, abuse, or harassment remains steadfast. We are determined to create a safe, respectful, and inclusive environment for everyone involved, be it our </w:t>
      </w:r>
      <w:r w:rsidR="00346B51">
        <w:t>members</w:t>
      </w:r>
      <w:r>
        <w:t xml:space="preserve">, partners, or </w:t>
      </w:r>
      <w:r w:rsidR="00346B51">
        <w:t>other stakeholders</w:t>
      </w:r>
      <w:r>
        <w:t xml:space="preserve">. We strongly condemn any form of sexual exploitation, abuse, or harassment and wholeheartedly embrace a zero-tolerance approach to actively prevent and address these issues within our </w:t>
      </w:r>
      <w:r w:rsidR="00F53432">
        <w:t>movement</w:t>
      </w:r>
      <w:r>
        <w:t>.</w:t>
      </w:r>
    </w:p>
    <w:p w14:paraId="77A24D5C" w14:textId="77777777" w:rsidR="001F28D6" w:rsidRPr="001D7ABA" w:rsidRDefault="001F28D6" w:rsidP="001D7ABA">
      <w:pPr>
        <w:spacing w:after="120"/>
      </w:pPr>
    </w:p>
    <w:p w14:paraId="73C9A1DB" w14:textId="6CFA2553" w:rsidR="00D83D51" w:rsidRPr="00D83D51" w:rsidRDefault="00034758" w:rsidP="00D83D51">
      <w:pPr>
        <w:pStyle w:val="Heading2"/>
        <w:rPr>
          <w:rFonts w:ascii="Calibri" w:hAnsi="Calibri" w:cs="Calibri"/>
          <w:b/>
          <w:bCs/>
          <w:color w:val="538135" w:themeColor="accent6" w:themeShade="BF"/>
          <w:sz w:val="28"/>
          <w:szCs w:val="28"/>
        </w:rPr>
      </w:pPr>
      <w:bookmarkStart w:id="7" w:name="_Toc152624321"/>
      <w:r w:rsidRPr="006B5E6B">
        <w:rPr>
          <w:rFonts w:ascii="Calibri" w:hAnsi="Calibri" w:cs="Calibri"/>
          <w:b/>
          <w:bCs/>
          <w:color w:val="538135" w:themeColor="accent6" w:themeShade="BF"/>
          <w:sz w:val="28"/>
          <w:szCs w:val="28"/>
        </w:rPr>
        <w:lastRenderedPageBreak/>
        <w:t>Workplace Environment</w:t>
      </w:r>
      <w:bookmarkEnd w:id="7"/>
      <w:r w:rsidRPr="006B5E6B">
        <w:rPr>
          <w:rFonts w:ascii="Calibri" w:hAnsi="Calibri" w:cs="Calibri"/>
          <w:b/>
          <w:bCs/>
          <w:color w:val="538135" w:themeColor="accent6" w:themeShade="BF"/>
          <w:sz w:val="28"/>
          <w:szCs w:val="28"/>
        </w:rPr>
        <w:t xml:space="preserve"> </w:t>
      </w:r>
    </w:p>
    <w:p w14:paraId="5C0B1C67" w14:textId="6EEBDBFF" w:rsidR="00034758" w:rsidRDefault="00D83D51" w:rsidP="00D83D51">
      <w:pPr>
        <w:spacing w:after="120"/>
      </w:pPr>
      <w:r>
        <w:t xml:space="preserve">Our dedication centers on ensuring a workplace that puts safety and wellness first. We will actively support measures to prevent injuries and promote good health. We highly value an open communication culture where our </w:t>
      </w:r>
      <w:r w:rsidR="0003785D">
        <w:t>members</w:t>
      </w:r>
      <w:r>
        <w:t xml:space="preserve"> feel comfortable reporting safety concerns, near misses, or accidents. We are committed to keeping the workplace consistently clean </w:t>
      </w:r>
      <w:r w:rsidR="00486227">
        <w:t xml:space="preserve">and environmentally friendly </w:t>
      </w:r>
      <w:r>
        <w:t>to reduce health hazards. Additionally, we actively encourage a work-life balance to prevent burnout and improve overall well-being.</w:t>
      </w:r>
    </w:p>
    <w:p w14:paraId="723D8953" w14:textId="77777777" w:rsidR="001F28D6" w:rsidRPr="00034758" w:rsidRDefault="001F28D6" w:rsidP="00D83D51">
      <w:pPr>
        <w:spacing w:after="120"/>
        <w:rPr>
          <w:rFonts w:cstheme="minorHAnsi"/>
          <w:color w:val="000000"/>
          <w:sz w:val="24"/>
          <w:szCs w:val="24"/>
        </w:rPr>
      </w:pPr>
    </w:p>
    <w:p w14:paraId="033A0596" w14:textId="09CA97E3" w:rsidR="00D83D51" w:rsidRPr="00D83D51" w:rsidRDefault="00034758" w:rsidP="00D83D51">
      <w:pPr>
        <w:pStyle w:val="Heading1"/>
        <w:shd w:val="clear" w:color="auto" w:fill="E2EFD9" w:themeFill="accent6" w:themeFillTint="33"/>
        <w:jc w:val="center"/>
        <w:rPr>
          <w:rFonts w:ascii="Calibri" w:hAnsi="Calibri" w:cs="Calibri"/>
          <w:b/>
          <w:bCs/>
          <w:color w:val="000000" w:themeColor="text1"/>
        </w:rPr>
      </w:pPr>
      <w:bookmarkStart w:id="8" w:name="_Toc152624322"/>
      <w:r>
        <w:rPr>
          <w:rFonts w:ascii="Calibri" w:hAnsi="Calibri" w:cs="Calibri"/>
          <w:b/>
          <w:bCs/>
          <w:color w:val="000000" w:themeColor="text1"/>
        </w:rPr>
        <w:t>ACTIONS TAKEN UPON INFRINGEMENT</w:t>
      </w:r>
      <w:bookmarkEnd w:id="8"/>
    </w:p>
    <w:p w14:paraId="4B058953" w14:textId="4C2A31F0" w:rsidR="00D83D51" w:rsidRDefault="00D83D51" w:rsidP="00D83D51">
      <w:pPr>
        <w:spacing w:after="120"/>
      </w:pPr>
      <w:r>
        <w:t>If our Code of Conduct is breached, we will promptly take appropriate measures to address the violation and maintain the credibility of our code. After conducting a comprehensive investigation, potential responses to a breach of the Code of Conduct include:</w:t>
      </w:r>
    </w:p>
    <w:p w14:paraId="2E7219EF" w14:textId="7960EE16" w:rsidR="00D83D51" w:rsidRPr="00486227" w:rsidRDefault="00D83D51" w:rsidP="00486227">
      <w:pPr>
        <w:pStyle w:val="Heading2"/>
        <w:numPr>
          <w:ilvl w:val="0"/>
          <w:numId w:val="31"/>
        </w:numPr>
        <w:ind w:left="360"/>
        <w:rPr>
          <w:rFonts w:ascii="Calibri" w:hAnsi="Calibri" w:cs="Calibri"/>
          <w:color w:val="auto"/>
          <w:sz w:val="24"/>
          <w:szCs w:val="24"/>
        </w:rPr>
      </w:pPr>
      <w:r w:rsidRPr="00486227">
        <w:rPr>
          <w:rFonts w:ascii="Calibri" w:hAnsi="Calibri" w:cs="Calibri"/>
          <w:color w:val="auto"/>
          <w:sz w:val="24"/>
          <w:szCs w:val="24"/>
        </w:rPr>
        <w:t xml:space="preserve">Applying disciplinary measures commensurate with the severity of the breach. This might involve issuing verbal or written warnings, instituting suspensions, or terminating </w:t>
      </w:r>
      <w:r w:rsidR="00486227">
        <w:rPr>
          <w:rFonts w:ascii="Calibri" w:hAnsi="Calibri" w:cs="Calibri"/>
          <w:color w:val="auto"/>
          <w:sz w:val="24"/>
          <w:szCs w:val="24"/>
        </w:rPr>
        <w:t>membership</w:t>
      </w:r>
      <w:r w:rsidRPr="00486227">
        <w:rPr>
          <w:rFonts w:ascii="Calibri" w:hAnsi="Calibri" w:cs="Calibri"/>
          <w:color w:val="auto"/>
          <w:sz w:val="24"/>
          <w:szCs w:val="24"/>
        </w:rPr>
        <w:t>.</w:t>
      </w:r>
    </w:p>
    <w:p w14:paraId="6B785523" w14:textId="6A59A510" w:rsidR="00034758" w:rsidRPr="00486227" w:rsidRDefault="00D83D51" w:rsidP="00486227">
      <w:pPr>
        <w:pStyle w:val="Heading2"/>
        <w:numPr>
          <w:ilvl w:val="0"/>
          <w:numId w:val="31"/>
        </w:numPr>
        <w:ind w:left="360"/>
        <w:rPr>
          <w:rFonts w:ascii="Calibri" w:hAnsi="Calibri" w:cs="Calibri"/>
          <w:color w:val="auto"/>
          <w:sz w:val="24"/>
          <w:szCs w:val="24"/>
        </w:rPr>
      </w:pPr>
      <w:r w:rsidRPr="00486227">
        <w:rPr>
          <w:rFonts w:ascii="Calibri" w:hAnsi="Calibri" w:cs="Calibri"/>
          <w:color w:val="auto"/>
          <w:sz w:val="24"/>
          <w:szCs w:val="24"/>
        </w:rPr>
        <w:t>Offering necessary training, counseling, or coaching as required.</w:t>
      </w:r>
    </w:p>
    <w:p w14:paraId="7E547E72" w14:textId="77777777" w:rsidR="001F28D6" w:rsidRPr="001F28D6" w:rsidRDefault="001F28D6" w:rsidP="001F28D6">
      <w:pPr>
        <w:spacing w:after="120"/>
        <w:rPr>
          <w:rFonts w:cstheme="minorHAnsi"/>
          <w:color w:val="000000"/>
        </w:rPr>
      </w:pPr>
    </w:p>
    <w:p w14:paraId="73F42FC7" w14:textId="3568E05A" w:rsidR="00D83D51" w:rsidRPr="00D83D51" w:rsidRDefault="006B5E6B" w:rsidP="00D83D51">
      <w:pPr>
        <w:pStyle w:val="Heading1"/>
        <w:shd w:val="clear" w:color="auto" w:fill="E2EFD9" w:themeFill="accent6" w:themeFillTint="33"/>
        <w:jc w:val="center"/>
        <w:rPr>
          <w:rFonts w:ascii="Calibri" w:hAnsi="Calibri" w:cs="Calibri"/>
          <w:b/>
          <w:bCs/>
          <w:color w:val="000000" w:themeColor="text1"/>
        </w:rPr>
      </w:pPr>
      <w:bookmarkStart w:id="9" w:name="_Toc152603896"/>
      <w:r>
        <w:rPr>
          <w:rFonts w:ascii="Calibri" w:hAnsi="Calibri" w:cs="Calibri"/>
          <w:b/>
          <w:bCs/>
          <w:color w:val="000000" w:themeColor="text1"/>
        </w:rPr>
        <w:t>ACKNOWLEDGEMENT</w:t>
      </w:r>
      <w:bookmarkEnd w:id="9"/>
    </w:p>
    <w:p w14:paraId="516F6C2A" w14:textId="50DFA44A" w:rsidR="001F28D6" w:rsidRDefault="00D83D51" w:rsidP="001F28D6">
      <w:pPr>
        <w:widowControl w:val="0"/>
        <w:pBdr>
          <w:top w:val="nil"/>
          <w:left w:val="nil"/>
          <w:bottom w:val="nil"/>
          <w:right w:val="nil"/>
          <w:between w:val="nil"/>
        </w:pBdr>
        <w:spacing w:after="120" w:line="240" w:lineRule="auto"/>
        <w:rPr>
          <w:rFonts w:eastAsia="Calibri" w:cstheme="minorHAnsi"/>
          <w:color w:val="000000"/>
          <w:sz w:val="24"/>
          <w:szCs w:val="24"/>
        </w:rPr>
      </w:pPr>
      <w:r w:rsidRPr="00D83D51">
        <w:rPr>
          <w:rFonts w:eastAsia="Calibri" w:cstheme="minorHAnsi"/>
          <w:color w:val="000000"/>
          <w:sz w:val="24"/>
          <w:szCs w:val="24"/>
        </w:rPr>
        <w:t>All members of Agri-movement and their respective consultants are required to review and agree to this Code of Conduct. Consultants will be requested to formally approve the Code as an attachment to their agreement. Additionally, a shared sign-off document is provided below for signature by all members.</w:t>
      </w:r>
    </w:p>
    <w:p w14:paraId="36AF250B" w14:textId="77777777" w:rsidR="00B16576" w:rsidRDefault="00B16576" w:rsidP="001F28D6">
      <w:pPr>
        <w:widowControl w:val="0"/>
        <w:pBdr>
          <w:top w:val="nil"/>
          <w:left w:val="nil"/>
          <w:bottom w:val="nil"/>
          <w:right w:val="nil"/>
          <w:between w:val="nil"/>
        </w:pBdr>
        <w:spacing w:after="120" w:line="240" w:lineRule="auto"/>
        <w:rPr>
          <w:rFonts w:eastAsia="Calibri" w:cstheme="minorHAnsi"/>
          <w:color w:val="000000"/>
          <w:sz w:val="24"/>
          <w:szCs w:val="24"/>
        </w:rPr>
      </w:pPr>
    </w:p>
    <w:p w14:paraId="6FB58CB0" w14:textId="77777777" w:rsidR="00B16576" w:rsidRDefault="00B16576">
      <w:pPr>
        <w:rPr>
          <w:rFonts w:ascii="Calibri" w:eastAsiaTheme="majorEastAsia" w:hAnsi="Calibri" w:cs="Calibri"/>
          <w:b/>
          <w:bCs/>
          <w:color w:val="000000" w:themeColor="text1"/>
          <w:sz w:val="32"/>
          <w:szCs w:val="32"/>
        </w:rPr>
      </w:pPr>
      <w:r>
        <w:rPr>
          <w:rFonts w:ascii="Calibri" w:hAnsi="Calibri" w:cs="Calibri"/>
          <w:b/>
          <w:bCs/>
          <w:color w:val="000000" w:themeColor="text1"/>
        </w:rPr>
        <w:br w:type="page"/>
      </w:r>
    </w:p>
    <w:p w14:paraId="4C1EC5E9" w14:textId="782CF4BA" w:rsidR="00D83D51" w:rsidRPr="00D83D51" w:rsidRDefault="006B5E6B" w:rsidP="00D83D51">
      <w:pPr>
        <w:pStyle w:val="Heading1"/>
        <w:shd w:val="clear" w:color="auto" w:fill="E2EFD9" w:themeFill="accent6" w:themeFillTint="33"/>
        <w:jc w:val="center"/>
        <w:rPr>
          <w:rFonts w:ascii="Calibri" w:hAnsi="Calibri" w:cs="Calibri"/>
          <w:b/>
          <w:bCs/>
          <w:color w:val="000000" w:themeColor="text1"/>
        </w:rPr>
      </w:pPr>
      <w:r>
        <w:rPr>
          <w:rFonts w:ascii="Calibri" w:hAnsi="Calibri" w:cs="Calibri"/>
          <w:b/>
          <w:bCs/>
          <w:color w:val="000000" w:themeColor="text1"/>
        </w:rPr>
        <w:lastRenderedPageBreak/>
        <w:t>SIGN-OFF SHEET</w:t>
      </w:r>
    </w:p>
    <w:p w14:paraId="0302BB35" w14:textId="6352BE50" w:rsidR="006B5E6B" w:rsidRDefault="00D83D51" w:rsidP="00D83D51">
      <w:pPr>
        <w:widowControl w:val="0"/>
        <w:pBdr>
          <w:top w:val="nil"/>
          <w:left w:val="nil"/>
          <w:bottom w:val="nil"/>
          <w:right w:val="nil"/>
          <w:between w:val="nil"/>
        </w:pBdr>
        <w:spacing w:after="120" w:line="240" w:lineRule="auto"/>
        <w:rPr>
          <w:rFonts w:eastAsia="Calibri" w:cstheme="minorHAnsi"/>
          <w:color w:val="000000"/>
          <w:sz w:val="24"/>
          <w:szCs w:val="24"/>
        </w:rPr>
      </w:pPr>
      <w:r w:rsidRPr="00D83D51">
        <w:rPr>
          <w:rFonts w:eastAsia="Calibri" w:cstheme="minorHAnsi"/>
          <w:color w:val="000000"/>
          <w:sz w:val="24"/>
          <w:szCs w:val="24"/>
        </w:rPr>
        <w:t xml:space="preserve">I, the undersigned, hereby affirm my commitment to follow and uphold the guidelines outlined in this </w:t>
      </w:r>
      <w:r w:rsidR="00486227">
        <w:rPr>
          <w:rFonts w:eastAsia="Calibri" w:cstheme="minorHAnsi"/>
          <w:color w:val="000000"/>
          <w:sz w:val="24"/>
          <w:szCs w:val="24"/>
        </w:rPr>
        <w:t>Code</w:t>
      </w:r>
      <w:r w:rsidRPr="00D83D51">
        <w:rPr>
          <w:rFonts w:eastAsia="Calibri" w:cstheme="minorHAnsi"/>
          <w:color w:val="000000"/>
          <w:sz w:val="24"/>
          <w:szCs w:val="24"/>
        </w:rPr>
        <w:t>.</w:t>
      </w:r>
    </w:p>
    <w:tbl>
      <w:tblPr>
        <w:tblStyle w:val="TableGrid"/>
        <w:tblW w:w="0" w:type="auto"/>
        <w:tblLook w:val="04A0" w:firstRow="1" w:lastRow="0" w:firstColumn="1" w:lastColumn="0" w:noHBand="0" w:noVBand="1"/>
      </w:tblPr>
      <w:tblGrid>
        <w:gridCol w:w="3116"/>
        <w:gridCol w:w="3117"/>
        <w:gridCol w:w="3117"/>
      </w:tblGrid>
      <w:tr w:rsidR="006B5E6B" w:rsidRPr="00D14EFB" w14:paraId="74847EB6" w14:textId="77777777" w:rsidTr="00017C34">
        <w:tc>
          <w:tcPr>
            <w:tcW w:w="3116" w:type="dxa"/>
          </w:tcPr>
          <w:p w14:paraId="1AD487F8" w14:textId="77777777" w:rsidR="006B5E6B" w:rsidRPr="00D14EFB" w:rsidRDefault="006B5E6B" w:rsidP="00017C34">
            <w:pPr>
              <w:jc w:val="center"/>
              <w:rPr>
                <w:b/>
                <w:bCs/>
              </w:rPr>
            </w:pPr>
            <w:r w:rsidRPr="00D14EFB">
              <w:rPr>
                <w:b/>
                <w:bCs/>
              </w:rPr>
              <w:t>Name</w:t>
            </w:r>
          </w:p>
        </w:tc>
        <w:tc>
          <w:tcPr>
            <w:tcW w:w="3117" w:type="dxa"/>
          </w:tcPr>
          <w:p w14:paraId="6670F2E9" w14:textId="77777777" w:rsidR="006B5E6B" w:rsidRPr="00D14EFB" w:rsidRDefault="006B5E6B" w:rsidP="00017C34">
            <w:pPr>
              <w:jc w:val="center"/>
              <w:rPr>
                <w:b/>
                <w:bCs/>
              </w:rPr>
            </w:pPr>
            <w:r w:rsidRPr="00D14EFB">
              <w:rPr>
                <w:b/>
                <w:bCs/>
              </w:rPr>
              <w:t>Date</w:t>
            </w:r>
          </w:p>
        </w:tc>
        <w:tc>
          <w:tcPr>
            <w:tcW w:w="3117" w:type="dxa"/>
          </w:tcPr>
          <w:p w14:paraId="1623BFDF" w14:textId="77777777" w:rsidR="006B5E6B" w:rsidRPr="00D14EFB" w:rsidRDefault="006B5E6B" w:rsidP="00017C34">
            <w:pPr>
              <w:jc w:val="center"/>
              <w:rPr>
                <w:b/>
                <w:bCs/>
              </w:rPr>
            </w:pPr>
            <w:r w:rsidRPr="00D14EFB">
              <w:rPr>
                <w:b/>
                <w:bCs/>
              </w:rPr>
              <w:t>Signature</w:t>
            </w:r>
          </w:p>
        </w:tc>
      </w:tr>
      <w:tr w:rsidR="006B5E6B" w14:paraId="2FC299FD" w14:textId="77777777" w:rsidTr="00017C34">
        <w:tc>
          <w:tcPr>
            <w:tcW w:w="3116" w:type="dxa"/>
          </w:tcPr>
          <w:p w14:paraId="19FE0EDF" w14:textId="77777777" w:rsidR="006B5E6B" w:rsidRDefault="006B5E6B" w:rsidP="00017C34">
            <w:pPr>
              <w:spacing w:before="240"/>
            </w:pPr>
          </w:p>
        </w:tc>
        <w:tc>
          <w:tcPr>
            <w:tcW w:w="3117" w:type="dxa"/>
          </w:tcPr>
          <w:p w14:paraId="428D3324" w14:textId="77777777" w:rsidR="006B5E6B" w:rsidRDefault="006B5E6B" w:rsidP="00017C34">
            <w:pPr>
              <w:spacing w:before="240"/>
            </w:pPr>
          </w:p>
        </w:tc>
        <w:tc>
          <w:tcPr>
            <w:tcW w:w="3117" w:type="dxa"/>
          </w:tcPr>
          <w:p w14:paraId="3DEFB369" w14:textId="77777777" w:rsidR="006B5E6B" w:rsidRDefault="006B5E6B" w:rsidP="00017C34">
            <w:pPr>
              <w:spacing w:before="240"/>
            </w:pPr>
          </w:p>
        </w:tc>
      </w:tr>
      <w:tr w:rsidR="006B5E6B" w14:paraId="1FBE35AD" w14:textId="77777777" w:rsidTr="00017C34">
        <w:tc>
          <w:tcPr>
            <w:tcW w:w="3116" w:type="dxa"/>
          </w:tcPr>
          <w:p w14:paraId="579A4664" w14:textId="77777777" w:rsidR="006B5E6B" w:rsidRDefault="006B5E6B" w:rsidP="00017C34">
            <w:pPr>
              <w:spacing w:before="240"/>
            </w:pPr>
          </w:p>
        </w:tc>
        <w:tc>
          <w:tcPr>
            <w:tcW w:w="3117" w:type="dxa"/>
          </w:tcPr>
          <w:p w14:paraId="548B4F1B" w14:textId="77777777" w:rsidR="006B5E6B" w:rsidRDefault="006B5E6B" w:rsidP="00017C34">
            <w:pPr>
              <w:spacing w:before="240"/>
            </w:pPr>
          </w:p>
        </w:tc>
        <w:tc>
          <w:tcPr>
            <w:tcW w:w="3117" w:type="dxa"/>
          </w:tcPr>
          <w:p w14:paraId="7F66A468" w14:textId="77777777" w:rsidR="006B5E6B" w:rsidRDefault="006B5E6B" w:rsidP="00017C34">
            <w:pPr>
              <w:spacing w:before="240"/>
            </w:pPr>
          </w:p>
        </w:tc>
      </w:tr>
      <w:tr w:rsidR="006B5E6B" w14:paraId="78488732" w14:textId="77777777" w:rsidTr="00017C34">
        <w:tc>
          <w:tcPr>
            <w:tcW w:w="3116" w:type="dxa"/>
          </w:tcPr>
          <w:p w14:paraId="5F1DE61E" w14:textId="77777777" w:rsidR="006B5E6B" w:rsidRDefault="006B5E6B" w:rsidP="00017C34">
            <w:pPr>
              <w:spacing w:before="240"/>
            </w:pPr>
          </w:p>
        </w:tc>
        <w:tc>
          <w:tcPr>
            <w:tcW w:w="3117" w:type="dxa"/>
          </w:tcPr>
          <w:p w14:paraId="1911F68D" w14:textId="77777777" w:rsidR="006B5E6B" w:rsidRDefault="006B5E6B" w:rsidP="00017C34">
            <w:pPr>
              <w:spacing w:before="240"/>
            </w:pPr>
          </w:p>
        </w:tc>
        <w:tc>
          <w:tcPr>
            <w:tcW w:w="3117" w:type="dxa"/>
          </w:tcPr>
          <w:p w14:paraId="612C370B" w14:textId="77777777" w:rsidR="006B5E6B" w:rsidRDefault="006B5E6B" w:rsidP="00017C34">
            <w:pPr>
              <w:spacing w:before="240"/>
            </w:pPr>
          </w:p>
        </w:tc>
      </w:tr>
      <w:tr w:rsidR="006B5E6B" w14:paraId="069DEB30" w14:textId="77777777" w:rsidTr="00017C34">
        <w:tc>
          <w:tcPr>
            <w:tcW w:w="3116" w:type="dxa"/>
          </w:tcPr>
          <w:p w14:paraId="11778014" w14:textId="77777777" w:rsidR="006B5E6B" w:rsidRDefault="006B5E6B" w:rsidP="00017C34">
            <w:pPr>
              <w:spacing w:before="240"/>
            </w:pPr>
          </w:p>
        </w:tc>
        <w:tc>
          <w:tcPr>
            <w:tcW w:w="3117" w:type="dxa"/>
          </w:tcPr>
          <w:p w14:paraId="30793CEF" w14:textId="77777777" w:rsidR="006B5E6B" w:rsidRDefault="006B5E6B" w:rsidP="00017C34">
            <w:pPr>
              <w:spacing w:before="240"/>
            </w:pPr>
          </w:p>
        </w:tc>
        <w:tc>
          <w:tcPr>
            <w:tcW w:w="3117" w:type="dxa"/>
          </w:tcPr>
          <w:p w14:paraId="3623631C" w14:textId="77777777" w:rsidR="006B5E6B" w:rsidRDefault="006B5E6B" w:rsidP="00017C34">
            <w:pPr>
              <w:spacing w:before="240"/>
            </w:pPr>
          </w:p>
        </w:tc>
      </w:tr>
      <w:tr w:rsidR="006B5E6B" w14:paraId="08A251AF" w14:textId="77777777" w:rsidTr="00017C34">
        <w:tc>
          <w:tcPr>
            <w:tcW w:w="3116" w:type="dxa"/>
          </w:tcPr>
          <w:p w14:paraId="735444E2" w14:textId="77777777" w:rsidR="006B5E6B" w:rsidRDefault="006B5E6B" w:rsidP="00017C34">
            <w:pPr>
              <w:spacing w:before="240"/>
            </w:pPr>
          </w:p>
        </w:tc>
        <w:tc>
          <w:tcPr>
            <w:tcW w:w="3117" w:type="dxa"/>
          </w:tcPr>
          <w:p w14:paraId="02E39801" w14:textId="77777777" w:rsidR="006B5E6B" w:rsidRDefault="006B5E6B" w:rsidP="00017C34">
            <w:pPr>
              <w:spacing w:before="240"/>
            </w:pPr>
          </w:p>
        </w:tc>
        <w:tc>
          <w:tcPr>
            <w:tcW w:w="3117" w:type="dxa"/>
          </w:tcPr>
          <w:p w14:paraId="704B0240" w14:textId="77777777" w:rsidR="006B5E6B" w:rsidRDefault="006B5E6B" w:rsidP="00017C34">
            <w:pPr>
              <w:spacing w:before="240"/>
            </w:pPr>
          </w:p>
        </w:tc>
      </w:tr>
      <w:tr w:rsidR="006B5E6B" w14:paraId="4FD17EF6" w14:textId="77777777" w:rsidTr="00017C34">
        <w:tc>
          <w:tcPr>
            <w:tcW w:w="3116" w:type="dxa"/>
          </w:tcPr>
          <w:p w14:paraId="56245780" w14:textId="77777777" w:rsidR="006B5E6B" w:rsidRDefault="006B5E6B" w:rsidP="00017C34">
            <w:pPr>
              <w:spacing w:before="240"/>
            </w:pPr>
          </w:p>
        </w:tc>
        <w:tc>
          <w:tcPr>
            <w:tcW w:w="3117" w:type="dxa"/>
          </w:tcPr>
          <w:p w14:paraId="4B3DBACB" w14:textId="77777777" w:rsidR="006B5E6B" w:rsidRDefault="006B5E6B" w:rsidP="00017C34">
            <w:pPr>
              <w:spacing w:before="240"/>
            </w:pPr>
          </w:p>
        </w:tc>
        <w:tc>
          <w:tcPr>
            <w:tcW w:w="3117" w:type="dxa"/>
          </w:tcPr>
          <w:p w14:paraId="1A33C9CD" w14:textId="77777777" w:rsidR="006B5E6B" w:rsidRDefault="006B5E6B" w:rsidP="00017C34">
            <w:pPr>
              <w:spacing w:before="240"/>
            </w:pPr>
          </w:p>
        </w:tc>
      </w:tr>
      <w:tr w:rsidR="006B5E6B" w14:paraId="46209C16" w14:textId="77777777" w:rsidTr="00017C34">
        <w:tc>
          <w:tcPr>
            <w:tcW w:w="3116" w:type="dxa"/>
          </w:tcPr>
          <w:p w14:paraId="330073C4" w14:textId="77777777" w:rsidR="006B5E6B" w:rsidRDefault="006B5E6B" w:rsidP="00017C34">
            <w:pPr>
              <w:spacing w:before="240"/>
            </w:pPr>
          </w:p>
        </w:tc>
        <w:tc>
          <w:tcPr>
            <w:tcW w:w="3117" w:type="dxa"/>
          </w:tcPr>
          <w:p w14:paraId="3365FC39" w14:textId="77777777" w:rsidR="006B5E6B" w:rsidRDefault="006B5E6B" w:rsidP="00017C34">
            <w:pPr>
              <w:spacing w:before="240"/>
            </w:pPr>
          </w:p>
        </w:tc>
        <w:tc>
          <w:tcPr>
            <w:tcW w:w="3117" w:type="dxa"/>
          </w:tcPr>
          <w:p w14:paraId="6A89DE43" w14:textId="77777777" w:rsidR="006B5E6B" w:rsidRDefault="006B5E6B" w:rsidP="00017C34">
            <w:pPr>
              <w:spacing w:before="240"/>
            </w:pPr>
          </w:p>
        </w:tc>
      </w:tr>
      <w:tr w:rsidR="006B5E6B" w14:paraId="5566B171" w14:textId="77777777" w:rsidTr="00017C34">
        <w:tc>
          <w:tcPr>
            <w:tcW w:w="3116" w:type="dxa"/>
          </w:tcPr>
          <w:p w14:paraId="6C10D979" w14:textId="77777777" w:rsidR="006B5E6B" w:rsidRDefault="006B5E6B" w:rsidP="00017C34">
            <w:pPr>
              <w:spacing w:before="240"/>
            </w:pPr>
          </w:p>
        </w:tc>
        <w:tc>
          <w:tcPr>
            <w:tcW w:w="3117" w:type="dxa"/>
          </w:tcPr>
          <w:p w14:paraId="5D73DCDC" w14:textId="77777777" w:rsidR="006B5E6B" w:rsidRDefault="006B5E6B" w:rsidP="00017C34">
            <w:pPr>
              <w:spacing w:before="240"/>
            </w:pPr>
          </w:p>
        </w:tc>
        <w:tc>
          <w:tcPr>
            <w:tcW w:w="3117" w:type="dxa"/>
          </w:tcPr>
          <w:p w14:paraId="40ECBEF6" w14:textId="77777777" w:rsidR="006B5E6B" w:rsidRDefault="006B5E6B" w:rsidP="00017C34">
            <w:pPr>
              <w:spacing w:before="240"/>
            </w:pPr>
          </w:p>
        </w:tc>
      </w:tr>
      <w:tr w:rsidR="006B5E6B" w14:paraId="57D10509" w14:textId="77777777" w:rsidTr="00017C34">
        <w:tc>
          <w:tcPr>
            <w:tcW w:w="3116" w:type="dxa"/>
          </w:tcPr>
          <w:p w14:paraId="5FB2203A" w14:textId="77777777" w:rsidR="006B5E6B" w:rsidRDefault="006B5E6B" w:rsidP="00017C34">
            <w:pPr>
              <w:spacing w:before="240"/>
            </w:pPr>
          </w:p>
        </w:tc>
        <w:tc>
          <w:tcPr>
            <w:tcW w:w="3117" w:type="dxa"/>
          </w:tcPr>
          <w:p w14:paraId="4F8B4BA7" w14:textId="77777777" w:rsidR="006B5E6B" w:rsidRDefault="006B5E6B" w:rsidP="00017C34">
            <w:pPr>
              <w:spacing w:before="240"/>
            </w:pPr>
          </w:p>
        </w:tc>
        <w:tc>
          <w:tcPr>
            <w:tcW w:w="3117" w:type="dxa"/>
          </w:tcPr>
          <w:p w14:paraId="2DE225CD" w14:textId="77777777" w:rsidR="006B5E6B" w:rsidRDefault="006B5E6B" w:rsidP="00017C34">
            <w:pPr>
              <w:spacing w:before="240"/>
            </w:pPr>
          </w:p>
        </w:tc>
      </w:tr>
      <w:tr w:rsidR="006B5E6B" w14:paraId="14C08C80" w14:textId="77777777" w:rsidTr="00017C34">
        <w:tc>
          <w:tcPr>
            <w:tcW w:w="3116" w:type="dxa"/>
          </w:tcPr>
          <w:p w14:paraId="08BB02C3" w14:textId="77777777" w:rsidR="006B5E6B" w:rsidRDefault="006B5E6B" w:rsidP="00017C34">
            <w:pPr>
              <w:spacing w:before="240"/>
            </w:pPr>
          </w:p>
        </w:tc>
        <w:tc>
          <w:tcPr>
            <w:tcW w:w="3117" w:type="dxa"/>
          </w:tcPr>
          <w:p w14:paraId="0965BA2D" w14:textId="77777777" w:rsidR="006B5E6B" w:rsidRDefault="006B5E6B" w:rsidP="00017C34">
            <w:pPr>
              <w:spacing w:before="240"/>
            </w:pPr>
          </w:p>
        </w:tc>
        <w:tc>
          <w:tcPr>
            <w:tcW w:w="3117" w:type="dxa"/>
          </w:tcPr>
          <w:p w14:paraId="1EA400D4" w14:textId="77777777" w:rsidR="006B5E6B" w:rsidRDefault="006B5E6B" w:rsidP="00017C34">
            <w:pPr>
              <w:spacing w:before="240"/>
            </w:pPr>
          </w:p>
        </w:tc>
      </w:tr>
      <w:tr w:rsidR="006B5E6B" w14:paraId="0A71FF17" w14:textId="77777777" w:rsidTr="00017C34">
        <w:tc>
          <w:tcPr>
            <w:tcW w:w="3116" w:type="dxa"/>
          </w:tcPr>
          <w:p w14:paraId="39DAC8EA" w14:textId="77777777" w:rsidR="006B5E6B" w:rsidRDefault="006B5E6B" w:rsidP="00017C34">
            <w:pPr>
              <w:spacing w:before="240"/>
            </w:pPr>
          </w:p>
        </w:tc>
        <w:tc>
          <w:tcPr>
            <w:tcW w:w="3117" w:type="dxa"/>
          </w:tcPr>
          <w:p w14:paraId="195A9E9D" w14:textId="77777777" w:rsidR="006B5E6B" w:rsidRDefault="006B5E6B" w:rsidP="00017C34">
            <w:pPr>
              <w:spacing w:before="240"/>
            </w:pPr>
          </w:p>
        </w:tc>
        <w:tc>
          <w:tcPr>
            <w:tcW w:w="3117" w:type="dxa"/>
          </w:tcPr>
          <w:p w14:paraId="4483AC33" w14:textId="77777777" w:rsidR="006B5E6B" w:rsidRDefault="006B5E6B" w:rsidP="00017C34">
            <w:pPr>
              <w:spacing w:before="240"/>
            </w:pPr>
          </w:p>
        </w:tc>
      </w:tr>
      <w:tr w:rsidR="006B5E6B" w14:paraId="6F7287C2" w14:textId="77777777" w:rsidTr="00017C34">
        <w:tc>
          <w:tcPr>
            <w:tcW w:w="3116" w:type="dxa"/>
          </w:tcPr>
          <w:p w14:paraId="5253D1AC" w14:textId="77777777" w:rsidR="006B5E6B" w:rsidRDefault="006B5E6B" w:rsidP="00017C34">
            <w:pPr>
              <w:spacing w:before="240"/>
            </w:pPr>
          </w:p>
        </w:tc>
        <w:tc>
          <w:tcPr>
            <w:tcW w:w="3117" w:type="dxa"/>
          </w:tcPr>
          <w:p w14:paraId="749F95CA" w14:textId="77777777" w:rsidR="006B5E6B" w:rsidRDefault="006B5E6B" w:rsidP="00017C34">
            <w:pPr>
              <w:spacing w:before="240"/>
            </w:pPr>
          </w:p>
        </w:tc>
        <w:tc>
          <w:tcPr>
            <w:tcW w:w="3117" w:type="dxa"/>
          </w:tcPr>
          <w:p w14:paraId="29424C36" w14:textId="77777777" w:rsidR="006B5E6B" w:rsidRDefault="006B5E6B" w:rsidP="00017C34">
            <w:pPr>
              <w:spacing w:before="240"/>
            </w:pPr>
          </w:p>
        </w:tc>
      </w:tr>
      <w:tr w:rsidR="006B5E6B" w14:paraId="79B0C21A" w14:textId="77777777" w:rsidTr="00017C34">
        <w:tc>
          <w:tcPr>
            <w:tcW w:w="3116" w:type="dxa"/>
          </w:tcPr>
          <w:p w14:paraId="17CF1D02" w14:textId="77777777" w:rsidR="006B5E6B" w:rsidRDefault="006B5E6B" w:rsidP="00017C34">
            <w:pPr>
              <w:spacing w:before="240"/>
            </w:pPr>
          </w:p>
        </w:tc>
        <w:tc>
          <w:tcPr>
            <w:tcW w:w="3117" w:type="dxa"/>
          </w:tcPr>
          <w:p w14:paraId="7F988F31" w14:textId="77777777" w:rsidR="006B5E6B" w:rsidRDefault="006B5E6B" w:rsidP="00017C34">
            <w:pPr>
              <w:spacing w:before="240"/>
            </w:pPr>
          </w:p>
        </w:tc>
        <w:tc>
          <w:tcPr>
            <w:tcW w:w="3117" w:type="dxa"/>
          </w:tcPr>
          <w:p w14:paraId="1ABA5738" w14:textId="77777777" w:rsidR="006B5E6B" w:rsidRDefault="006B5E6B" w:rsidP="00017C34">
            <w:pPr>
              <w:spacing w:before="240"/>
            </w:pPr>
          </w:p>
        </w:tc>
      </w:tr>
      <w:tr w:rsidR="006B5E6B" w14:paraId="29813D34" w14:textId="77777777" w:rsidTr="00017C34">
        <w:tc>
          <w:tcPr>
            <w:tcW w:w="3116" w:type="dxa"/>
          </w:tcPr>
          <w:p w14:paraId="0D135995" w14:textId="77777777" w:rsidR="006B5E6B" w:rsidRDefault="006B5E6B" w:rsidP="00017C34">
            <w:pPr>
              <w:spacing w:before="240"/>
            </w:pPr>
          </w:p>
        </w:tc>
        <w:tc>
          <w:tcPr>
            <w:tcW w:w="3117" w:type="dxa"/>
          </w:tcPr>
          <w:p w14:paraId="3A605F9A" w14:textId="77777777" w:rsidR="006B5E6B" w:rsidRDefault="006B5E6B" w:rsidP="00017C34">
            <w:pPr>
              <w:spacing w:before="240"/>
            </w:pPr>
          </w:p>
        </w:tc>
        <w:tc>
          <w:tcPr>
            <w:tcW w:w="3117" w:type="dxa"/>
          </w:tcPr>
          <w:p w14:paraId="1E4072CF" w14:textId="77777777" w:rsidR="006B5E6B" w:rsidRDefault="006B5E6B" w:rsidP="00017C34">
            <w:pPr>
              <w:spacing w:before="240"/>
            </w:pPr>
          </w:p>
        </w:tc>
      </w:tr>
      <w:tr w:rsidR="006B5E6B" w14:paraId="063F0991" w14:textId="77777777" w:rsidTr="00017C34">
        <w:tc>
          <w:tcPr>
            <w:tcW w:w="3116" w:type="dxa"/>
          </w:tcPr>
          <w:p w14:paraId="5E15AABD" w14:textId="77777777" w:rsidR="006B5E6B" w:rsidRDefault="006B5E6B" w:rsidP="00017C34">
            <w:pPr>
              <w:spacing w:before="240"/>
            </w:pPr>
          </w:p>
        </w:tc>
        <w:tc>
          <w:tcPr>
            <w:tcW w:w="3117" w:type="dxa"/>
          </w:tcPr>
          <w:p w14:paraId="0043ED01" w14:textId="77777777" w:rsidR="006B5E6B" w:rsidRDefault="006B5E6B" w:rsidP="00017C34">
            <w:pPr>
              <w:spacing w:before="240"/>
            </w:pPr>
          </w:p>
        </w:tc>
        <w:tc>
          <w:tcPr>
            <w:tcW w:w="3117" w:type="dxa"/>
          </w:tcPr>
          <w:p w14:paraId="48E7F8C2" w14:textId="77777777" w:rsidR="006B5E6B" w:rsidRDefault="006B5E6B" w:rsidP="00017C34">
            <w:pPr>
              <w:spacing w:before="240"/>
            </w:pPr>
          </w:p>
        </w:tc>
      </w:tr>
      <w:tr w:rsidR="006B5E6B" w14:paraId="285A7697" w14:textId="77777777" w:rsidTr="00017C34">
        <w:tc>
          <w:tcPr>
            <w:tcW w:w="3116" w:type="dxa"/>
          </w:tcPr>
          <w:p w14:paraId="3B5EAE6F" w14:textId="77777777" w:rsidR="006B5E6B" w:rsidRDefault="006B5E6B" w:rsidP="00017C34">
            <w:pPr>
              <w:spacing w:before="240"/>
            </w:pPr>
          </w:p>
        </w:tc>
        <w:tc>
          <w:tcPr>
            <w:tcW w:w="3117" w:type="dxa"/>
          </w:tcPr>
          <w:p w14:paraId="3A5698FD" w14:textId="77777777" w:rsidR="006B5E6B" w:rsidRDefault="006B5E6B" w:rsidP="00017C34">
            <w:pPr>
              <w:spacing w:before="240"/>
            </w:pPr>
          </w:p>
        </w:tc>
        <w:tc>
          <w:tcPr>
            <w:tcW w:w="3117" w:type="dxa"/>
          </w:tcPr>
          <w:p w14:paraId="2737F263" w14:textId="77777777" w:rsidR="006B5E6B" w:rsidRDefault="006B5E6B" w:rsidP="00017C34">
            <w:pPr>
              <w:spacing w:before="240"/>
            </w:pPr>
          </w:p>
        </w:tc>
      </w:tr>
      <w:tr w:rsidR="006B5E6B" w14:paraId="4BA25A73" w14:textId="77777777" w:rsidTr="00017C34">
        <w:tc>
          <w:tcPr>
            <w:tcW w:w="3116" w:type="dxa"/>
          </w:tcPr>
          <w:p w14:paraId="3184424B" w14:textId="77777777" w:rsidR="006B5E6B" w:rsidRDefault="006B5E6B" w:rsidP="00017C34">
            <w:pPr>
              <w:spacing w:before="240"/>
            </w:pPr>
          </w:p>
        </w:tc>
        <w:tc>
          <w:tcPr>
            <w:tcW w:w="3117" w:type="dxa"/>
          </w:tcPr>
          <w:p w14:paraId="39EFFD01" w14:textId="77777777" w:rsidR="006B5E6B" w:rsidRDefault="006B5E6B" w:rsidP="00017C34">
            <w:pPr>
              <w:spacing w:before="240"/>
            </w:pPr>
          </w:p>
        </w:tc>
        <w:tc>
          <w:tcPr>
            <w:tcW w:w="3117" w:type="dxa"/>
          </w:tcPr>
          <w:p w14:paraId="46C9ED53" w14:textId="77777777" w:rsidR="006B5E6B" w:rsidRDefault="006B5E6B" w:rsidP="00017C34">
            <w:pPr>
              <w:spacing w:before="240"/>
            </w:pPr>
          </w:p>
        </w:tc>
      </w:tr>
      <w:tr w:rsidR="006B5E6B" w14:paraId="70DB69FF" w14:textId="77777777" w:rsidTr="00017C34">
        <w:tc>
          <w:tcPr>
            <w:tcW w:w="3116" w:type="dxa"/>
          </w:tcPr>
          <w:p w14:paraId="2E74CAB1" w14:textId="77777777" w:rsidR="006B5E6B" w:rsidRDefault="006B5E6B" w:rsidP="00017C34">
            <w:pPr>
              <w:spacing w:before="240"/>
            </w:pPr>
          </w:p>
        </w:tc>
        <w:tc>
          <w:tcPr>
            <w:tcW w:w="3117" w:type="dxa"/>
          </w:tcPr>
          <w:p w14:paraId="5190A4C4" w14:textId="77777777" w:rsidR="006B5E6B" w:rsidRDefault="006B5E6B" w:rsidP="00017C34">
            <w:pPr>
              <w:spacing w:before="240"/>
            </w:pPr>
          </w:p>
        </w:tc>
        <w:tc>
          <w:tcPr>
            <w:tcW w:w="3117" w:type="dxa"/>
          </w:tcPr>
          <w:p w14:paraId="350DE372" w14:textId="77777777" w:rsidR="006B5E6B" w:rsidRDefault="006B5E6B" w:rsidP="00017C34">
            <w:pPr>
              <w:spacing w:before="240"/>
            </w:pPr>
          </w:p>
        </w:tc>
      </w:tr>
      <w:tr w:rsidR="006B5E6B" w14:paraId="55A10137" w14:textId="77777777" w:rsidTr="00017C34">
        <w:tc>
          <w:tcPr>
            <w:tcW w:w="3116" w:type="dxa"/>
          </w:tcPr>
          <w:p w14:paraId="2C7E56D2" w14:textId="77777777" w:rsidR="006B5E6B" w:rsidRDefault="006B5E6B" w:rsidP="00017C34">
            <w:pPr>
              <w:spacing w:before="240"/>
            </w:pPr>
          </w:p>
        </w:tc>
        <w:tc>
          <w:tcPr>
            <w:tcW w:w="3117" w:type="dxa"/>
          </w:tcPr>
          <w:p w14:paraId="05D58172" w14:textId="77777777" w:rsidR="006B5E6B" w:rsidRDefault="006B5E6B" w:rsidP="00017C34">
            <w:pPr>
              <w:spacing w:before="240"/>
            </w:pPr>
          </w:p>
        </w:tc>
        <w:tc>
          <w:tcPr>
            <w:tcW w:w="3117" w:type="dxa"/>
          </w:tcPr>
          <w:p w14:paraId="6AD3AD01" w14:textId="77777777" w:rsidR="006B5E6B" w:rsidRDefault="006B5E6B" w:rsidP="00017C34">
            <w:pPr>
              <w:spacing w:before="240"/>
            </w:pPr>
          </w:p>
        </w:tc>
      </w:tr>
      <w:tr w:rsidR="006B5E6B" w14:paraId="37571D66" w14:textId="77777777" w:rsidTr="00017C34">
        <w:tc>
          <w:tcPr>
            <w:tcW w:w="3116" w:type="dxa"/>
          </w:tcPr>
          <w:p w14:paraId="1CB86C94" w14:textId="77777777" w:rsidR="006B5E6B" w:rsidRDefault="006B5E6B" w:rsidP="00017C34">
            <w:pPr>
              <w:spacing w:before="240"/>
            </w:pPr>
          </w:p>
        </w:tc>
        <w:tc>
          <w:tcPr>
            <w:tcW w:w="3117" w:type="dxa"/>
          </w:tcPr>
          <w:p w14:paraId="6A2A3C2F" w14:textId="77777777" w:rsidR="006B5E6B" w:rsidRDefault="006B5E6B" w:rsidP="00017C34">
            <w:pPr>
              <w:spacing w:before="240"/>
            </w:pPr>
          </w:p>
        </w:tc>
        <w:tc>
          <w:tcPr>
            <w:tcW w:w="3117" w:type="dxa"/>
          </w:tcPr>
          <w:p w14:paraId="7153CFC8" w14:textId="77777777" w:rsidR="006B5E6B" w:rsidRDefault="006B5E6B" w:rsidP="00017C34">
            <w:pPr>
              <w:spacing w:before="240"/>
            </w:pPr>
          </w:p>
        </w:tc>
      </w:tr>
      <w:tr w:rsidR="006B5E6B" w14:paraId="71FAE37E" w14:textId="77777777" w:rsidTr="00017C34">
        <w:tc>
          <w:tcPr>
            <w:tcW w:w="3116" w:type="dxa"/>
          </w:tcPr>
          <w:p w14:paraId="240FA1B5" w14:textId="77777777" w:rsidR="006B5E6B" w:rsidRDefault="006B5E6B" w:rsidP="00017C34">
            <w:pPr>
              <w:spacing w:before="240"/>
            </w:pPr>
          </w:p>
        </w:tc>
        <w:tc>
          <w:tcPr>
            <w:tcW w:w="3117" w:type="dxa"/>
          </w:tcPr>
          <w:p w14:paraId="06BB5375" w14:textId="77777777" w:rsidR="006B5E6B" w:rsidRDefault="006B5E6B" w:rsidP="00017C34">
            <w:pPr>
              <w:spacing w:before="240"/>
            </w:pPr>
          </w:p>
        </w:tc>
        <w:tc>
          <w:tcPr>
            <w:tcW w:w="3117" w:type="dxa"/>
          </w:tcPr>
          <w:p w14:paraId="5B7D538B" w14:textId="77777777" w:rsidR="006B5E6B" w:rsidRDefault="006B5E6B" w:rsidP="00017C34">
            <w:pPr>
              <w:spacing w:before="240"/>
            </w:pPr>
          </w:p>
        </w:tc>
      </w:tr>
    </w:tbl>
    <w:p w14:paraId="464F2E00" w14:textId="77777777" w:rsidR="00034758" w:rsidRDefault="00034758" w:rsidP="00034758">
      <w:pPr>
        <w:spacing w:after="120"/>
        <w:rPr>
          <w:rFonts w:cstheme="minorHAnsi"/>
          <w:color w:val="000000"/>
        </w:rPr>
      </w:pPr>
    </w:p>
    <w:sectPr w:rsidR="00034758" w:rsidSect="005A4077">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7C3B" w14:textId="77777777" w:rsidR="003A72DF" w:rsidRDefault="003A72DF" w:rsidP="006A52AF">
      <w:pPr>
        <w:spacing w:before="0" w:after="0" w:line="240" w:lineRule="auto"/>
      </w:pPr>
      <w:r>
        <w:separator/>
      </w:r>
    </w:p>
  </w:endnote>
  <w:endnote w:type="continuationSeparator" w:id="0">
    <w:p w14:paraId="1BE39BE9" w14:textId="77777777" w:rsidR="003A72DF" w:rsidRDefault="003A72DF" w:rsidP="006A52AF">
      <w:pPr>
        <w:spacing w:before="0" w:after="0" w:line="240" w:lineRule="auto"/>
      </w:pPr>
      <w:r>
        <w:continuationSeparator/>
      </w:r>
    </w:p>
  </w:endnote>
  <w:endnote w:type="continuationNotice" w:id="1">
    <w:p w14:paraId="243CEA2C" w14:textId="77777777" w:rsidR="003A72DF" w:rsidRDefault="003A72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09493"/>
      <w:docPartObj>
        <w:docPartGallery w:val="Page Numbers (Bottom of Page)"/>
        <w:docPartUnique/>
      </w:docPartObj>
    </w:sdtPr>
    <w:sdtEndPr>
      <w:rPr>
        <w:noProof/>
      </w:rPr>
    </w:sdtEndPr>
    <w:sdtContent>
      <w:sdt>
        <w:sdtPr>
          <w:id w:val="-1509438121"/>
          <w:docPartObj>
            <w:docPartGallery w:val="Page Numbers (Bottom of Page)"/>
            <w:docPartUnique/>
          </w:docPartObj>
        </w:sdtPr>
        <w:sdtEndPr>
          <w:rPr>
            <w:sz w:val="18"/>
            <w:szCs w:val="18"/>
          </w:rPr>
        </w:sdtEndPr>
        <w:sdtContent>
          <w:p w14:paraId="44AA5919" w14:textId="3EE8D725" w:rsidR="00310ECB" w:rsidRPr="006B5E6B" w:rsidRDefault="006B5E6B" w:rsidP="006B5E6B">
            <w:pPr>
              <w:pStyle w:val="Footer"/>
              <w:rPr>
                <w:sz w:val="18"/>
                <w:szCs w:val="18"/>
              </w:rPr>
            </w:pPr>
            <w:r w:rsidRPr="00C25164">
              <w:rPr>
                <w:noProof/>
                <w:color w:val="538135" w:themeColor="accent6" w:themeShade="BF"/>
                <w:sz w:val="18"/>
                <w:szCs w:val="18"/>
              </w:rPr>
              <mc:AlternateContent>
                <mc:Choice Requires="wpg">
                  <w:drawing>
                    <wp:anchor distT="0" distB="0" distL="114300" distR="114300" simplePos="0" relativeHeight="251659264" behindDoc="0" locked="0" layoutInCell="1" allowOverlap="1" wp14:anchorId="7C9141C5" wp14:editId="6B95302E">
                      <wp:simplePos x="0" y="0"/>
                      <wp:positionH relativeFrom="page">
                        <wp:posOffset>0</wp:posOffset>
                      </wp:positionH>
                      <wp:positionV relativeFrom="bottomMargin">
                        <wp:posOffset>364481</wp:posOffset>
                      </wp:positionV>
                      <wp:extent cx="7753350" cy="351692"/>
                      <wp:effectExtent l="0" t="0" r="19050" b="10795"/>
                      <wp:wrapNone/>
                      <wp:docPr id="181622329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351692"/>
                                <a:chOff x="0" y="14970"/>
                                <a:chExt cx="12255" cy="300"/>
                              </a:xfrm>
                              <a:solidFill>
                                <a:schemeClr val="accent6">
                                  <a:lumMod val="20000"/>
                                  <a:lumOff val="80000"/>
                                </a:schemeClr>
                              </a:solidFill>
                            </wpg:grpSpPr>
                            <wps:wsp>
                              <wps:cNvPr id="1727994862" name="Text Box 25"/>
                              <wps:cNvSpPr txBox="1">
                                <a:spLocks noChangeArrowheads="1"/>
                              </wps:cNvSpPr>
                              <wps:spPr bwMode="auto">
                                <a:xfrm>
                                  <a:off x="10803" y="14982"/>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742F" w14:textId="77777777" w:rsidR="006B5E6B" w:rsidRDefault="006B5E6B" w:rsidP="006B5E6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97183309" name="Group 31"/>
                              <wpg:cNvGrpSpPr>
                                <a:grpSpLocks/>
                              </wpg:cNvGrpSpPr>
                              <wpg:grpSpPr bwMode="auto">
                                <a:xfrm flipH="1">
                                  <a:off x="0" y="14970"/>
                                  <a:ext cx="12255" cy="230"/>
                                  <a:chOff x="-8" y="14978"/>
                                  <a:chExt cx="12255" cy="230"/>
                                </a:xfrm>
                                <a:grpFill/>
                              </wpg:grpSpPr>
                              <wps:wsp>
                                <wps:cNvPr id="1582781316"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wps:spPr>
                                <wps:bodyPr/>
                              </wps:wsp>
                              <wps:wsp>
                                <wps:cNvPr id="1958918226"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7C9141C5" id="Group 1" o:spid="_x0000_s1026" style="position:absolute;left:0;text-align:left;margin-left:0;margin-top:28.7pt;width:610.5pt;height:27.7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" filled="f" stroked="f">
                        <v:textbox inset="0,0,0,0">
                          <w:txbxContent>
                            <w:p w14:paraId="01D1742F" w14:textId="77777777" w:rsidR="006B5E6B" w:rsidRDefault="006B5E6B" w:rsidP="006B5E6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" adj="20904" strokecolor="#a5a5a5"/>
                      </v:group>
                      <w10:wrap anchorx="page" anchory="margin"/>
                    </v:group>
                  </w:pict>
                </mc:Fallback>
              </mc:AlternateContent>
            </w:r>
            <w:r w:rsidRPr="00C25164">
              <w:rPr>
                <w:color w:val="538135" w:themeColor="accent6" w:themeShade="BF"/>
                <w:sz w:val="18"/>
                <w:szCs w:val="18"/>
              </w:rPr>
              <w:t xml:space="preserve"> Co</w:t>
            </w:r>
            <w:r>
              <w:rPr>
                <w:color w:val="538135" w:themeColor="accent6" w:themeShade="BF"/>
                <w:sz w:val="18"/>
                <w:szCs w:val="18"/>
              </w:rPr>
              <w:t xml:space="preserve">de of Conduct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A479" w14:textId="77777777" w:rsidR="003A72DF" w:rsidRDefault="003A72DF" w:rsidP="006A52AF">
      <w:pPr>
        <w:spacing w:before="0" w:after="0" w:line="240" w:lineRule="auto"/>
      </w:pPr>
      <w:r>
        <w:separator/>
      </w:r>
    </w:p>
  </w:footnote>
  <w:footnote w:type="continuationSeparator" w:id="0">
    <w:p w14:paraId="574DDB70" w14:textId="77777777" w:rsidR="003A72DF" w:rsidRDefault="003A72DF" w:rsidP="006A52AF">
      <w:pPr>
        <w:spacing w:before="0" w:after="0" w:line="240" w:lineRule="auto"/>
      </w:pPr>
      <w:r>
        <w:continuationSeparator/>
      </w:r>
    </w:p>
  </w:footnote>
  <w:footnote w:type="continuationNotice" w:id="1">
    <w:p w14:paraId="45EC2349" w14:textId="77777777" w:rsidR="003A72DF" w:rsidRDefault="003A72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507" w14:textId="11364122" w:rsidR="00F16494" w:rsidRDefault="00F16494" w:rsidP="008C6AD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51E4" w14:textId="6E74CEF6" w:rsidR="005A4077" w:rsidRDefault="005A4077" w:rsidP="005A40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C79"/>
    <w:multiLevelType w:val="hybridMultilevel"/>
    <w:tmpl w:val="F11AFE94"/>
    <w:lvl w:ilvl="0" w:tplc="1D54840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80C18"/>
    <w:multiLevelType w:val="hybridMultilevel"/>
    <w:tmpl w:val="32F693F2"/>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236CE"/>
    <w:multiLevelType w:val="hybridMultilevel"/>
    <w:tmpl w:val="5CFEED4A"/>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2BAD"/>
    <w:multiLevelType w:val="hybridMultilevel"/>
    <w:tmpl w:val="DB76C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85996"/>
    <w:multiLevelType w:val="hybridMultilevel"/>
    <w:tmpl w:val="F65CC522"/>
    <w:lvl w:ilvl="0" w:tplc="411E747A">
      <w:start w:val="1"/>
      <w:numFmt w:val="decimal"/>
      <w:lvlText w:val="%1."/>
      <w:lvlJc w:val="left"/>
      <w:pPr>
        <w:ind w:left="360" w:hanging="360"/>
      </w:pPr>
      <w:rPr>
        <w:rFonts w:ascii="Calibri" w:hAnsi="Calibri" w:hint="default"/>
        <w:b w:val="0"/>
        <w:bCs/>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522C2"/>
    <w:multiLevelType w:val="hybridMultilevel"/>
    <w:tmpl w:val="A08825EE"/>
    <w:lvl w:ilvl="0" w:tplc="7AC08E8E">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008AE"/>
    <w:multiLevelType w:val="hybridMultilevel"/>
    <w:tmpl w:val="1166D4F4"/>
    <w:lvl w:ilvl="0" w:tplc="8C92660E">
      <w:start w:val="1"/>
      <w:numFmt w:val="bullet"/>
      <w:lvlText w:val=""/>
      <w:lvlJc w:val="left"/>
      <w:pPr>
        <w:ind w:left="1440" w:hanging="360"/>
      </w:pPr>
      <w:rPr>
        <w:rFonts w:ascii="Wingdings" w:hAnsi="Wingdings" w:cs="Wingdings" w:hint="default"/>
        <w:color w:val="538135" w:themeColor="accent6" w:themeShade="BF"/>
        <w:u w:color="538135" w:themeColor="accent6" w:themeShade="BF"/>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13950E6"/>
    <w:multiLevelType w:val="hybridMultilevel"/>
    <w:tmpl w:val="CA580A46"/>
    <w:lvl w:ilvl="0" w:tplc="41F6F0D4">
      <w:start w:val="1"/>
      <w:numFmt w:val="bullet"/>
      <w:lvlText w:val=""/>
      <w:lvlJc w:val="left"/>
      <w:pPr>
        <w:ind w:left="360" w:hanging="360"/>
      </w:pPr>
      <w:rPr>
        <w:rFonts w:ascii="Wingdings" w:hAnsi="Wingdings" w:hint="default"/>
        <w:b/>
        <w:bCs/>
        <w:color w:val="F1B85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76560"/>
    <w:multiLevelType w:val="hybridMultilevel"/>
    <w:tmpl w:val="872055E4"/>
    <w:lvl w:ilvl="0" w:tplc="A2229BB8">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92D61CD"/>
    <w:multiLevelType w:val="hybridMultilevel"/>
    <w:tmpl w:val="66C8A436"/>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D761A"/>
    <w:multiLevelType w:val="hybridMultilevel"/>
    <w:tmpl w:val="9960A1D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EE13FC"/>
    <w:multiLevelType w:val="hybridMultilevel"/>
    <w:tmpl w:val="ACAE2520"/>
    <w:lvl w:ilvl="0" w:tplc="41F6F0D4">
      <w:start w:val="1"/>
      <w:numFmt w:val="bullet"/>
      <w:lvlText w:val=""/>
      <w:lvlJc w:val="left"/>
      <w:pPr>
        <w:ind w:left="1440" w:hanging="360"/>
      </w:pPr>
      <w:rPr>
        <w:rFonts w:ascii="Wingdings" w:hAnsi="Wingdings" w:hint="default"/>
        <w:color w:val="F1B85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F92E21"/>
    <w:multiLevelType w:val="hybridMultilevel"/>
    <w:tmpl w:val="AAD414BC"/>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274E4"/>
    <w:multiLevelType w:val="hybridMultilevel"/>
    <w:tmpl w:val="F138AE7C"/>
    <w:lvl w:ilvl="0" w:tplc="40BCD0B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E7A98"/>
    <w:multiLevelType w:val="hybridMultilevel"/>
    <w:tmpl w:val="BB681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C6E0E"/>
    <w:multiLevelType w:val="hybridMultilevel"/>
    <w:tmpl w:val="CD7CBEA6"/>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30007"/>
    <w:multiLevelType w:val="hybridMultilevel"/>
    <w:tmpl w:val="905E1378"/>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60ECE"/>
    <w:multiLevelType w:val="hybridMultilevel"/>
    <w:tmpl w:val="BFE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213BD"/>
    <w:multiLevelType w:val="hybridMultilevel"/>
    <w:tmpl w:val="DD2809B8"/>
    <w:lvl w:ilvl="0" w:tplc="41F6F0D4">
      <w:start w:val="1"/>
      <w:numFmt w:val="bullet"/>
      <w:lvlText w:val=""/>
      <w:lvlJc w:val="left"/>
      <w:pPr>
        <w:ind w:left="907" w:hanging="360"/>
      </w:pPr>
      <w:rPr>
        <w:rFonts w:ascii="Wingdings" w:hAnsi="Wingdings" w:hint="default"/>
        <w:color w:val="F1B857"/>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57193238"/>
    <w:multiLevelType w:val="hybridMultilevel"/>
    <w:tmpl w:val="B03695AA"/>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E6785"/>
    <w:multiLevelType w:val="hybridMultilevel"/>
    <w:tmpl w:val="81088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280B08"/>
    <w:multiLevelType w:val="hybridMultilevel"/>
    <w:tmpl w:val="89EA5D3C"/>
    <w:lvl w:ilvl="0" w:tplc="EEDAC14E">
      <w:start w:val="1"/>
      <w:numFmt w:val="decimal"/>
      <w:lvlText w:val="%1."/>
      <w:lvlJc w:val="left"/>
      <w:pPr>
        <w:ind w:left="720" w:hanging="360"/>
      </w:pPr>
      <w:rPr>
        <w:rFonts w:hint="default"/>
        <w:i/>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81F18"/>
    <w:multiLevelType w:val="hybridMultilevel"/>
    <w:tmpl w:val="FD3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3678A"/>
    <w:multiLevelType w:val="hybridMultilevel"/>
    <w:tmpl w:val="71C0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C396E"/>
    <w:multiLevelType w:val="hybridMultilevel"/>
    <w:tmpl w:val="BB1E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832FA"/>
    <w:multiLevelType w:val="hybridMultilevel"/>
    <w:tmpl w:val="BE7E95F0"/>
    <w:lvl w:ilvl="0" w:tplc="BFFEFFF6">
      <w:start w:val="1"/>
      <w:numFmt w:val="low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3D1451"/>
    <w:multiLevelType w:val="hybridMultilevel"/>
    <w:tmpl w:val="2F16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67E5B"/>
    <w:multiLevelType w:val="hybridMultilevel"/>
    <w:tmpl w:val="F8AC8872"/>
    <w:lvl w:ilvl="0" w:tplc="04090017">
      <w:start w:val="1"/>
      <w:numFmt w:val="lowerLetter"/>
      <w:lvlText w:val="%1)"/>
      <w:lvlJc w:val="left"/>
      <w:pPr>
        <w:ind w:left="1080" w:hanging="360"/>
      </w:pPr>
    </w:lvl>
    <w:lvl w:ilvl="1" w:tplc="EC88DF1E">
      <w:start w:val="1"/>
      <w:numFmt w:val="lowerLetter"/>
      <w:lvlText w:val="%2)"/>
      <w:lvlJc w:val="left"/>
      <w:pPr>
        <w:ind w:left="502" w:hanging="360"/>
      </w:pPr>
      <w:rPr>
        <w:b/>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D2B2E28"/>
    <w:multiLevelType w:val="hybridMultilevel"/>
    <w:tmpl w:val="4C408DA2"/>
    <w:lvl w:ilvl="0" w:tplc="8C92660E">
      <w:start w:val="1"/>
      <w:numFmt w:val="bullet"/>
      <w:lvlText w:val=""/>
      <w:lvlJc w:val="left"/>
      <w:pPr>
        <w:ind w:left="720" w:hanging="360"/>
      </w:pPr>
      <w:rPr>
        <w:rFonts w:ascii="Wingdings" w:hAnsi="Wingdings" w:cs="Wingdings" w:hint="default"/>
        <w:color w:val="538135" w:themeColor="accent6" w:themeShade="BF"/>
        <w:u w:color="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59458A"/>
    <w:multiLevelType w:val="hybridMultilevel"/>
    <w:tmpl w:val="09847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964603">
    <w:abstractNumId w:val="17"/>
  </w:num>
  <w:num w:numId="2" w16cid:durableId="2003196672">
    <w:abstractNumId w:val="24"/>
  </w:num>
  <w:num w:numId="3" w16cid:durableId="1097025391">
    <w:abstractNumId w:val="20"/>
  </w:num>
  <w:num w:numId="4" w16cid:durableId="1077362309">
    <w:abstractNumId w:val="23"/>
  </w:num>
  <w:num w:numId="5" w16cid:durableId="336426828">
    <w:abstractNumId w:val="3"/>
  </w:num>
  <w:num w:numId="6" w16cid:durableId="1193766588">
    <w:abstractNumId w:val="29"/>
  </w:num>
  <w:num w:numId="7" w16cid:durableId="2030987966">
    <w:abstractNumId w:val="14"/>
  </w:num>
  <w:num w:numId="8" w16cid:durableId="191112182">
    <w:abstractNumId w:val="10"/>
  </w:num>
  <w:num w:numId="9" w16cid:durableId="1710103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3881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167134">
    <w:abstractNumId w:val="27"/>
  </w:num>
  <w:num w:numId="12" w16cid:durableId="1771703581">
    <w:abstractNumId w:val="18"/>
  </w:num>
  <w:num w:numId="13" w16cid:durableId="1687907254">
    <w:abstractNumId w:val="25"/>
  </w:num>
  <w:num w:numId="14" w16cid:durableId="1534727045">
    <w:abstractNumId w:val="4"/>
  </w:num>
  <w:num w:numId="15" w16cid:durableId="1860465658">
    <w:abstractNumId w:val="0"/>
  </w:num>
  <w:num w:numId="16" w16cid:durableId="1797984847">
    <w:abstractNumId w:val="2"/>
  </w:num>
  <w:num w:numId="17" w16cid:durableId="1149205084">
    <w:abstractNumId w:val="21"/>
  </w:num>
  <w:num w:numId="18" w16cid:durableId="579412476">
    <w:abstractNumId w:val="22"/>
  </w:num>
  <w:num w:numId="19" w16cid:durableId="1836336964">
    <w:abstractNumId w:val="13"/>
  </w:num>
  <w:num w:numId="20" w16cid:durableId="1335304034">
    <w:abstractNumId w:val="5"/>
  </w:num>
  <w:num w:numId="21" w16cid:durableId="1253316384">
    <w:abstractNumId w:val="7"/>
  </w:num>
  <w:num w:numId="22" w16cid:durableId="747918334">
    <w:abstractNumId w:val="1"/>
  </w:num>
  <w:num w:numId="23" w16cid:durableId="447283754">
    <w:abstractNumId w:val="12"/>
  </w:num>
  <w:num w:numId="24" w16cid:durableId="975794327">
    <w:abstractNumId w:val="9"/>
  </w:num>
  <w:num w:numId="25" w16cid:durableId="1378432284">
    <w:abstractNumId w:val="15"/>
  </w:num>
  <w:num w:numId="26" w16cid:durableId="1979415044">
    <w:abstractNumId w:val="11"/>
  </w:num>
  <w:num w:numId="27" w16cid:durableId="1908808334">
    <w:abstractNumId w:val="26"/>
  </w:num>
  <w:num w:numId="28" w16cid:durableId="349373751">
    <w:abstractNumId w:val="16"/>
  </w:num>
  <w:num w:numId="29" w16cid:durableId="776556624">
    <w:abstractNumId w:val="19"/>
  </w:num>
  <w:num w:numId="30" w16cid:durableId="754597635">
    <w:abstractNumId w:val="6"/>
  </w:num>
  <w:num w:numId="31" w16cid:durableId="280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AF"/>
    <w:rsid w:val="000129FE"/>
    <w:rsid w:val="00024A9E"/>
    <w:rsid w:val="00025BE9"/>
    <w:rsid w:val="00034758"/>
    <w:rsid w:val="0003785D"/>
    <w:rsid w:val="0004353B"/>
    <w:rsid w:val="00044F46"/>
    <w:rsid w:val="00055373"/>
    <w:rsid w:val="000730D4"/>
    <w:rsid w:val="000738D1"/>
    <w:rsid w:val="000817F6"/>
    <w:rsid w:val="00087AFD"/>
    <w:rsid w:val="000A5918"/>
    <w:rsid w:val="000C350B"/>
    <w:rsid w:val="000E309F"/>
    <w:rsid w:val="00124B8C"/>
    <w:rsid w:val="00125422"/>
    <w:rsid w:val="00177D54"/>
    <w:rsid w:val="00183CCD"/>
    <w:rsid w:val="001A6605"/>
    <w:rsid w:val="001D2F75"/>
    <w:rsid w:val="001D7ABA"/>
    <w:rsid w:val="001E1CD7"/>
    <w:rsid w:val="001F28D6"/>
    <w:rsid w:val="001F696B"/>
    <w:rsid w:val="001F6E75"/>
    <w:rsid w:val="002019FB"/>
    <w:rsid w:val="0020318F"/>
    <w:rsid w:val="00210389"/>
    <w:rsid w:val="00235C1B"/>
    <w:rsid w:val="002836C6"/>
    <w:rsid w:val="00290581"/>
    <w:rsid w:val="00297CF2"/>
    <w:rsid w:val="002A2175"/>
    <w:rsid w:val="002A6E62"/>
    <w:rsid w:val="002B34B5"/>
    <w:rsid w:val="002B6362"/>
    <w:rsid w:val="002B65D2"/>
    <w:rsid w:val="002D1815"/>
    <w:rsid w:val="002F637C"/>
    <w:rsid w:val="00310ECB"/>
    <w:rsid w:val="00324B11"/>
    <w:rsid w:val="00325DF5"/>
    <w:rsid w:val="00340C56"/>
    <w:rsid w:val="00346B51"/>
    <w:rsid w:val="00367398"/>
    <w:rsid w:val="00367B2B"/>
    <w:rsid w:val="003720FE"/>
    <w:rsid w:val="00375E00"/>
    <w:rsid w:val="00392F64"/>
    <w:rsid w:val="003936C9"/>
    <w:rsid w:val="00395363"/>
    <w:rsid w:val="003A72DF"/>
    <w:rsid w:val="003C043F"/>
    <w:rsid w:val="003D7EC5"/>
    <w:rsid w:val="003F068E"/>
    <w:rsid w:val="0042523E"/>
    <w:rsid w:val="00443C73"/>
    <w:rsid w:val="00457DE4"/>
    <w:rsid w:val="00463BC9"/>
    <w:rsid w:val="004844E4"/>
    <w:rsid w:val="00486227"/>
    <w:rsid w:val="00496C22"/>
    <w:rsid w:val="004A2D45"/>
    <w:rsid w:val="004D5052"/>
    <w:rsid w:val="00501361"/>
    <w:rsid w:val="00515621"/>
    <w:rsid w:val="00542766"/>
    <w:rsid w:val="00555509"/>
    <w:rsid w:val="00563378"/>
    <w:rsid w:val="00575B95"/>
    <w:rsid w:val="0057780F"/>
    <w:rsid w:val="00584276"/>
    <w:rsid w:val="0058680E"/>
    <w:rsid w:val="005A3EF0"/>
    <w:rsid w:val="005A4077"/>
    <w:rsid w:val="005B2A26"/>
    <w:rsid w:val="005D341A"/>
    <w:rsid w:val="005D611E"/>
    <w:rsid w:val="005E02DB"/>
    <w:rsid w:val="006126B0"/>
    <w:rsid w:val="00626DDA"/>
    <w:rsid w:val="006305DE"/>
    <w:rsid w:val="00631A02"/>
    <w:rsid w:val="0065441A"/>
    <w:rsid w:val="00667D57"/>
    <w:rsid w:val="00670539"/>
    <w:rsid w:val="00670C90"/>
    <w:rsid w:val="006712C4"/>
    <w:rsid w:val="00671C65"/>
    <w:rsid w:val="00675CB9"/>
    <w:rsid w:val="00681CCC"/>
    <w:rsid w:val="006859BA"/>
    <w:rsid w:val="006A52AF"/>
    <w:rsid w:val="006B4532"/>
    <w:rsid w:val="006B5E6B"/>
    <w:rsid w:val="006C1973"/>
    <w:rsid w:val="006D5D17"/>
    <w:rsid w:val="00700D4D"/>
    <w:rsid w:val="007036C7"/>
    <w:rsid w:val="007070C5"/>
    <w:rsid w:val="007158C0"/>
    <w:rsid w:val="00721DBF"/>
    <w:rsid w:val="00737CE3"/>
    <w:rsid w:val="00754969"/>
    <w:rsid w:val="0076633C"/>
    <w:rsid w:val="007A4121"/>
    <w:rsid w:val="007C28FF"/>
    <w:rsid w:val="007C7C8D"/>
    <w:rsid w:val="007E261D"/>
    <w:rsid w:val="007F7C6F"/>
    <w:rsid w:val="008331FA"/>
    <w:rsid w:val="00871084"/>
    <w:rsid w:val="008C677E"/>
    <w:rsid w:val="008C6AD2"/>
    <w:rsid w:val="008D2118"/>
    <w:rsid w:val="008F25B3"/>
    <w:rsid w:val="00912E73"/>
    <w:rsid w:val="00927BBF"/>
    <w:rsid w:val="009363DE"/>
    <w:rsid w:val="0094466C"/>
    <w:rsid w:val="00945C04"/>
    <w:rsid w:val="0096498E"/>
    <w:rsid w:val="00967413"/>
    <w:rsid w:val="00976286"/>
    <w:rsid w:val="00982CF6"/>
    <w:rsid w:val="00996A5C"/>
    <w:rsid w:val="009A477F"/>
    <w:rsid w:val="009E10F6"/>
    <w:rsid w:val="009E61FF"/>
    <w:rsid w:val="009F140C"/>
    <w:rsid w:val="00A035A3"/>
    <w:rsid w:val="00A0602F"/>
    <w:rsid w:val="00A11482"/>
    <w:rsid w:val="00A33387"/>
    <w:rsid w:val="00A350C5"/>
    <w:rsid w:val="00A459F0"/>
    <w:rsid w:val="00A65DEB"/>
    <w:rsid w:val="00A77231"/>
    <w:rsid w:val="00A808C1"/>
    <w:rsid w:val="00A81D81"/>
    <w:rsid w:val="00A841FD"/>
    <w:rsid w:val="00A87DD8"/>
    <w:rsid w:val="00AA0D50"/>
    <w:rsid w:val="00AA2041"/>
    <w:rsid w:val="00AA5EA0"/>
    <w:rsid w:val="00B007F9"/>
    <w:rsid w:val="00B04584"/>
    <w:rsid w:val="00B06937"/>
    <w:rsid w:val="00B16576"/>
    <w:rsid w:val="00B166C7"/>
    <w:rsid w:val="00B16A19"/>
    <w:rsid w:val="00B22D77"/>
    <w:rsid w:val="00B25DAE"/>
    <w:rsid w:val="00B35E9D"/>
    <w:rsid w:val="00B418D1"/>
    <w:rsid w:val="00B44CE6"/>
    <w:rsid w:val="00B50615"/>
    <w:rsid w:val="00B838B7"/>
    <w:rsid w:val="00B849BD"/>
    <w:rsid w:val="00B85AC8"/>
    <w:rsid w:val="00BB2623"/>
    <w:rsid w:val="00BB558D"/>
    <w:rsid w:val="00BB76A2"/>
    <w:rsid w:val="00BB78F6"/>
    <w:rsid w:val="00BD313A"/>
    <w:rsid w:val="00BD4B7B"/>
    <w:rsid w:val="00BD6131"/>
    <w:rsid w:val="00BD7565"/>
    <w:rsid w:val="00BE0307"/>
    <w:rsid w:val="00BF63FD"/>
    <w:rsid w:val="00C148FA"/>
    <w:rsid w:val="00C226DD"/>
    <w:rsid w:val="00C25B3F"/>
    <w:rsid w:val="00C272BA"/>
    <w:rsid w:val="00C32BB8"/>
    <w:rsid w:val="00C43777"/>
    <w:rsid w:val="00C45DA5"/>
    <w:rsid w:val="00C52162"/>
    <w:rsid w:val="00C6259A"/>
    <w:rsid w:val="00C76E0E"/>
    <w:rsid w:val="00C82FA9"/>
    <w:rsid w:val="00CC2E0F"/>
    <w:rsid w:val="00CC6E84"/>
    <w:rsid w:val="00CE125D"/>
    <w:rsid w:val="00CE2917"/>
    <w:rsid w:val="00D005F1"/>
    <w:rsid w:val="00D33372"/>
    <w:rsid w:val="00D43F43"/>
    <w:rsid w:val="00D45B23"/>
    <w:rsid w:val="00D7512C"/>
    <w:rsid w:val="00D83D51"/>
    <w:rsid w:val="00DB7E1D"/>
    <w:rsid w:val="00DC114B"/>
    <w:rsid w:val="00DF11A1"/>
    <w:rsid w:val="00DF27C5"/>
    <w:rsid w:val="00DF4CB4"/>
    <w:rsid w:val="00E017AD"/>
    <w:rsid w:val="00E25478"/>
    <w:rsid w:val="00E32C3B"/>
    <w:rsid w:val="00E85EE1"/>
    <w:rsid w:val="00EA1FFA"/>
    <w:rsid w:val="00EB7130"/>
    <w:rsid w:val="00EE65D3"/>
    <w:rsid w:val="00EF4D04"/>
    <w:rsid w:val="00EF5F87"/>
    <w:rsid w:val="00F00CFB"/>
    <w:rsid w:val="00F16494"/>
    <w:rsid w:val="00F249E3"/>
    <w:rsid w:val="00F34025"/>
    <w:rsid w:val="00F4699C"/>
    <w:rsid w:val="00F53432"/>
    <w:rsid w:val="00F653B2"/>
    <w:rsid w:val="00FA595F"/>
    <w:rsid w:val="00FA7FD7"/>
    <w:rsid w:val="00FB5E38"/>
    <w:rsid w:val="00FC5AB9"/>
    <w:rsid w:val="00FD42CB"/>
    <w:rsid w:val="00FD434D"/>
    <w:rsid w:val="00FD4AFF"/>
    <w:rsid w:val="00FE7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E284"/>
  <w15:docId w15:val="{263A403D-BB4D-4FA2-996D-4A72144E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A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A5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2AF"/>
  </w:style>
  <w:style w:type="paragraph" w:styleId="Footer">
    <w:name w:val="footer"/>
    <w:basedOn w:val="Normal"/>
    <w:link w:val="FooterChar"/>
    <w:uiPriority w:val="99"/>
    <w:unhideWhenUsed/>
    <w:rsid w:val="006A5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2AF"/>
  </w:style>
  <w:style w:type="character" w:styleId="Hyperlink">
    <w:name w:val="Hyperlink"/>
    <w:basedOn w:val="DefaultParagraphFont"/>
    <w:uiPriority w:val="99"/>
    <w:unhideWhenUsed/>
    <w:rsid w:val="006A52AF"/>
    <w:rPr>
      <w:color w:val="0563C1" w:themeColor="hyperlink"/>
      <w:u w:val="single"/>
    </w:rPr>
  </w:style>
  <w:style w:type="character" w:styleId="UnresolvedMention">
    <w:name w:val="Unresolved Mention"/>
    <w:basedOn w:val="DefaultParagraphFont"/>
    <w:uiPriority w:val="99"/>
    <w:semiHidden/>
    <w:unhideWhenUsed/>
    <w:rsid w:val="006A52AF"/>
    <w:rPr>
      <w:color w:val="605E5C"/>
      <w:shd w:val="clear" w:color="auto" w:fill="E1DFDD"/>
    </w:rPr>
  </w:style>
  <w:style w:type="paragraph" w:styleId="Title">
    <w:name w:val="Title"/>
    <w:basedOn w:val="Normal"/>
    <w:next w:val="Normal"/>
    <w:link w:val="TitleChar"/>
    <w:uiPriority w:val="10"/>
    <w:qFormat/>
    <w:rsid w:val="006A5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A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A52AF"/>
    <w:pPr>
      <w:outlineLvl w:val="9"/>
    </w:pPr>
    <w:rPr>
      <w:kern w:val="0"/>
      <w14:ligatures w14:val="none"/>
    </w:rPr>
  </w:style>
  <w:style w:type="paragraph" w:styleId="TOC1">
    <w:name w:val="toc 1"/>
    <w:basedOn w:val="Normal"/>
    <w:next w:val="Normal"/>
    <w:autoRedefine/>
    <w:uiPriority w:val="39"/>
    <w:unhideWhenUsed/>
    <w:rsid w:val="00FE77EE"/>
    <w:pPr>
      <w:tabs>
        <w:tab w:val="right" w:leader="dot" w:pos="9350"/>
      </w:tabs>
      <w:spacing w:after="100"/>
    </w:pPr>
  </w:style>
  <w:style w:type="character" w:customStyle="1" w:styleId="Heading2Char">
    <w:name w:val="Heading 2 Char"/>
    <w:basedOn w:val="DefaultParagraphFont"/>
    <w:link w:val="Heading2"/>
    <w:rsid w:val="006A52A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A52AF"/>
    <w:pPr>
      <w:spacing w:after="100"/>
      <w:ind w:left="220"/>
    </w:pPr>
  </w:style>
  <w:style w:type="paragraph" w:styleId="NormalWeb">
    <w:name w:val="Normal (Web)"/>
    <w:basedOn w:val="Normal"/>
    <w:uiPriority w:val="99"/>
    <w:semiHidden/>
    <w:unhideWhenUsed/>
    <w:rsid w:val="00584276"/>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044F46"/>
    <w:pPr>
      <w:ind w:left="720"/>
      <w:contextualSpacing/>
    </w:pPr>
  </w:style>
  <w:style w:type="table" w:styleId="TableGrid">
    <w:name w:val="Table Grid"/>
    <w:basedOn w:val="TableNormal"/>
    <w:uiPriority w:val="39"/>
    <w:rsid w:val="000129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129F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0129F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0129F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0129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0129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FootnoteText">
    <w:name w:val="footnote text"/>
    <w:basedOn w:val="Normal"/>
    <w:link w:val="FootnoteTextChar"/>
    <w:uiPriority w:val="99"/>
    <w:semiHidden/>
    <w:unhideWhenUsed/>
    <w:rsid w:val="002D18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1815"/>
    <w:rPr>
      <w:sz w:val="20"/>
      <w:szCs w:val="20"/>
    </w:rPr>
  </w:style>
  <w:style w:type="character" w:styleId="FootnoteReference">
    <w:name w:val="footnote reference"/>
    <w:basedOn w:val="DefaultParagraphFont"/>
    <w:uiPriority w:val="99"/>
    <w:semiHidden/>
    <w:unhideWhenUsed/>
    <w:rsid w:val="002D1815"/>
    <w:rPr>
      <w:vertAlign w:val="superscript"/>
    </w:rPr>
  </w:style>
  <w:style w:type="paragraph" w:styleId="Caption">
    <w:name w:val="caption"/>
    <w:basedOn w:val="Normal"/>
    <w:next w:val="Normal"/>
    <w:uiPriority w:val="35"/>
    <w:unhideWhenUsed/>
    <w:qFormat/>
    <w:rsid w:val="006126B0"/>
    <w:pPr>
      <w:spacing w:before="0" w:after="200" w:line="240" w:lineRule="auto"/>
    </w:pPr>
    <w:rPr>
      <w:i/>
      <w:iCs/>
      <w:color w:val="44546A" w:themeColor="text2"/>
      <w:sz w:val="18"/>
      <w:szCs w:val="18"/>
    </w:rPr>
  </w:style>
  <w:style w:type="paragraph" w:styleId="Revision">
    <w:name w:val="Revision"/>
    <w:hidden/>
    <w:uiPriority w:val="99"/>
    <w:semiHidden/>
    <w:rsid w:val="00631A02"/>
    <w:pPr>
      <w:spacing w:before="0" w:after="0" w:line="240" w:lineRule="auto"/>
      <w:jc w:val="left"/>
    </w:pPr>
  </w:style>
  <w:style w:type="character" w:styleId="CommentReference">
    <w:name w:val="annotation reference"/>
    <w:basedOn w:val="DefaultParagraphFont"/>
    <w:uiPriority w:val="99"/>
    <w:semiHidden/>
    <w:unhideWhenUsed/>
    <w:rsid w:val="00671C65"/>
    <w:rPr>
      <w:sz w:val="16"/>
      <w:szCs w:val="16"/>
    </w:rPr>
  </w:style>
  <w:style w:type="paragraph" w:styleId="CommentText">
    <w:name w:val="annotation text"/>
    <w:basedOn w:val="Normal"/>
    <w:link w:val="CommentTextChar"/>
    <w:uiPriority w:val="99"/>
    <w:semiHidden/>
    <w:unhideWhenUsed/>
    <w:rsid w:val="00671C65"/>
    <w:pPr>
      <w:spacing w:line="240" w:lineRule="auto"/>
    </w:pPr>
    <w:rPr>
      <w:sz w:val="20"/>
      <w:szCs w:val="20"/>
    </w:rPr>
  </w:style>
  <w:style w:type="character" w:customStyle="1" w:styleId="CommentTextChar">
    <w:name w:val="Comment Text Char"/>
    <w:basedOn w:val="DefaultParagraphFont"/>
    <w:link w:val="CommentText"/>
    <w:uiPriority w:val="99"/>
    <w:semiHidden/>
    <w:rsid w:val="00671C65"/>
    <w:rPr>
      <w:sz w:val="20"/>
      <w:szCs w:val="20"/>
    </w:rPr>
  </w:style>
  <w:style w:type="paragraph" w:styleId="CommentSubject">
    <w:name w:val="annotation subject"/>
    <w:basedOn w:val="CommentText"/>
    <w:next w:val="CommentText"/>
    <w:link w:val="CommentSubjectChar"/>
    <w:uiPriority w:val="99"/>
    <w:semiHidden/>
    <w:unhideWhenUsed/>
    <w:rsid w:val="00671C65"/>
    <w:rPr>
      <w:b/>
      <w:bCs/>
    </w:rPr>
  </w:style>
  <w:style w:type="character" w:customStyle="1" w:styleId="CommentSubjectChar">
    <w:name w:val="Comment Subject Char"/>
    <w:basedOn w:val="CommentTextChar"/>
    <w:link w:val="CommentSubject"/>
    <w:uiPriority w:val="99"/>
    <w:semiHidden/>
    <w:rsid w:val="00671C65"/>
    <w:rPr>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B0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0314">
      <w:bodyDiv w:val="1"/>
      <w:marLeft w:val="0"/>
      <w:marRight w:val="0"/>
      <w:marTop w:val="0"/>
      <w:marBottom w:val="0"/>
      <w:divBdr>
        <w:top w:val="none" w:sz="0" w:space="0" w:color="auto"/>
        <w:left w:val="none" w:sz="0" w:space="0" w:color="auto"/>
        <w:bottom w:val="none" w:sz="0" w:space="0" w:color="auto"/>
        <w:right w:val="none" w:sz="0" w:space="0" w:color="auto"/>
      </w:divBdr>
    </w:div>
    <w:div w:id="433133624">
      <w:bodyDiv w:val="1"/>
      <w:marLeft w:val="0"/>
      <w:marRight w:val="0"/>
      <w:marTop w:val="0"/>
      <w:marBottom w:val="0"/>
      <w:divBdr>
        <w:top w:val="none" w:sz="0" w:space="0" w:color="auto"/>
        <w:left w:val="none" w:sz="0" w:space="0" w:color="auto"/>
        <w:bottom w:val="none" w:sz="0" w:space="0" w:color="auto"/>
        <w:right w:val="none" w:sz="0" w:space="0" w:color="auto"/>
      </w:divBdr>
    </w:div>
    <w:div w:id="681855827">
      <w:bodyDiv w:val="1"/>
      <w:marLeft w:val="0"/>
      <w:marRight w:val="0"/>
      <w:marTop w:val="0"/>
      <w:marBottom w:val="0"/>
      <w:divBdr>
        <w:top w:val="none" w:sz="0" w:space="0" w:color="auto"/>
        <w:left w:val="none" w:sz="0" w:space="0" w:color="auto"/>
        <w:bottom w:val="none" w:sz="0" w:space="0" w:color="auto"/>
        <w:right w:val="none" w:sz="0" w:space="0" w:color="auto"/>
      </w:divBdr>
    </w:div>
    <w:div w:id="998193894">
      <w:bodyDiv w:val="1"/>
      <w:marLeft w:val="0"/>
      <w:marRight w:val="0"/>
      <w:marTop w:val="0"/>
      <w:marBottom w:val="0"/>
      <w:divBdr>
        <w:top w:val="none" w:sz="0" w:space="0" w:color="auto"/>
        <w:left w:val="none" w:sz="0" w:space="0" w:color="auto"/>
        <w:bottom w:val="none" w:sz="0" w:space="0" w:color="auto"/>
        <w:right w:val="none" w:sz="0" w:space="0" w:color="auto"/>
      </w:divBdr>
    </w:div>
    <w:div w:id="1598249804">
      <w:bodyDiv w:val="1"/>
      <w:marLeft w:val="0"/>
      <w:marRight w:val="0"/>
      <w:marTop w:val="0"/>
      <w:marBottom w:val="0"/>
      <w:divBdr>
        <w:top w:val="none" w:sz="0" w:space="0" w:color="auto"/>
        <w:left w:val="none" w:sz="0" w:space="0" w:color="auto"/>
        <w:bottom w:val="none" w:sz="0" w:space="0" w:color="auto"/>
        <w:right w:val="none" w:sz="0" w:space="0" w:color="auto"/>
      </w:divBdr>
    </w:div>
    <w:div w:id="1802070449">
      <w:bodyDiv w:val="1"/>
      <w:marLeft w:val="0"/>
      <w:marRight w:val="0"/>
      <w:marTop w:val="0"/>
      <w:marBottom w:val="0"/>
      <w:divBdr>
        <w:top w:val="none" w:sz="0" w:space="0" w:color="auto"/>
        <w:left w:val="none" w:sz="0" w:space="0" w:color="auto"/>
        <w:bottom w:val="none" w:sz="0" w:space="0" w:color="auto"/>
        <w:right w:val="none" w:sz="0" w:space="0" w:color="auto"/>
      </w:divBdr>
    </w:div>
    <w:div w:id="2018919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F7CFC-13E8-491B-A9AE-55EB545EBED5}" type="doc">
      <dgm:prSet loTypeId="urn:microsoft.com/office/officeart/2005/8/layout/cycle3" loCatId="cycle" qsTypeId="urn:microsoft.com/office/officeart/2005/8/quickstyle/simple1" qsCatId="simple" csTypeId="urn:microsoft.com/office/officeart/2005/8/colors/colorful5" csCatId="colorful" phldr="1"/>
      <dgm:spPr/>
      <dgm:t>
        <a:bodyPr/>
        <a:lstStyle/>
        <a:p>
          <a:endParaRPr lang="en-US"/>
        </a:p>
      </dgm:t>
    </dgm:pt>
    <dgm:pt modelId="{C7EA5603-1EEE-407D-BAED-A7ACA97B5160}">
      <dgm:prSet phldrT="[Text]"/>
      <dgm:spPr>
        <a:solidFill>
          <a:schemeClr val="accent6">
            <a:lumMod val="75000"/>
          </a:schemeClr>
        </a:solidFill>
      </dgm:spPr>
      <dgm:t>
        <a:bodyPr/>
        <a:lstStyle/>
        <a:p>
          <a:pPr>
            <a:buClr>
              <a:srgbClr val="538135"/>
            </a:buClr>
            <a:buFont typeface="Wingdings" panose="05000000000000000000" pitchFamily="2" charset="2"/>
            <a:buChar char=""/>
          </a:pPr>
          <a:r>
            <a:rPr lang="en-US">
              <a:uFillTx/>
            </a:rPr>
            <a:t>Set explicit standards and expectations regarding behavior, values, and principles that should direct how members engage with colleagues and stakeholders.</a:t>
          </a:r>
          <a:endParaRPr lang="en-US"/>
        </a:p>
      </dgm:t>
    </dgm:pt>
    <dgm:pt modelId="{B72806D5-8236-4AB4-9A74-5FA7AD47D61D}" type="parTrans" cxnId="{9BF0B68F-E0D7-4613-BA07-65E6874577C6}">
      <dgm:prSet/>
      <dgm:spPr/>
      <dgm:t>
        <a:bodyPr/>
        <a:lstStyle/>
        <a:p>
          <a:endParaRPr lang="en-US"/>
        </a:p>
      </dgm:t>
    </dgm:pt>
    <dgm:pt modelId="{37FB49C7-D739-4758-B7A0-1CCD050444A6}" type="sibTrans" cxnId="{9BF0B68F-E0D7-4613-BA07-65E6874577C6}">
      <dgm:prSet/>
      <dgm:spPr>
        <a:solidFill>
          <a:schemeClr val="accent6">
            <a:lumMod val="40000"/>
            <a:lumOff val="60000"/>
          </a:schemeClr>
        </a:solidFill>
        <a:ln>
          <a:solidFill>
            <a:schemeClr val="accent6">
              <a:lumMod val="40000"/>
              <a:lumOff val="60000"/>
            </a:schemeClr>
          </a:solidFill>
        </a:ln>
      </dgm:spPr>
      <dgm:t>
        <a:bodyPr/>
        <a:lstStyle/>
        <a:p>
          <a:endParaRPr lang="en-US"/>
        </a:p>
      </dgm:t>
    </dgm:pt>
    <dgm:pt modelId="{50997260-D146-4D15-BC5F-90EA73787460}">
      <dgm:prSet phldrT="[Text]"/>
      <dgm:spPr>
        <a:solidFill>
          <a:schemeClr val="accent6">
            <a:lumMod val="50000"/>
          </a:schemeClr>
        </a:solidFill>
      </dgm:spPr>
      <dgm:t>
        <a:bodyPr/>
        <a:lstStyle/>
        <a:p>
          <a:pPr>
            <a:buClr>
              <a:srgbClr val="538135"/>
            </a:buClr>
            <a:buFont typeface="Wingdings" panose="05000000000000000000" pitchFamily="2" charset="2"/>
            <a:buChar char=""/>
          </a:pPr>
          <a:r>
            <a:rPr lang="en-US">
              <a:uFillTx/>
            </a:rPr>
            <a:t>Offer a defined structure for ethical decision-making.</a:t>
          </a:r>
          <a:endParaRPr lang="en-US"/>
        </a:p>
      </dgm:t>
    </dgm:pt>
    <dgm:pt modelId="{8F1FB505-B63E-4997-A24F-81FC46842434}" type="parTrans" cxnId="{49C9EDCC-0B4F-41ED-9AD7-863EA9856693}">
      <dgm:prSet/>
      <dgm:spPr/>
      <dgm:t>
        <a:bodyPr/>
        <a:lstStyle/>
        <a:p>
          <a:endParaRPr lang="en-US"/>
        </a:p>
      </dgm:t>
    </dgm:pt>
    <dgm:pt modelId="{B27C1D22-ED7B-49DF-889F-CC8EC2472142}" type="sibTrans" cxnId="{49C9EDCC-0B4F-41ED-9AD7-863EA9856693}">
      <dgm:prSet/>
      <dgm:spPr/>
      <dgm:t>
        <a:bodyPr/>
        <a:lstStyle/>
        <a:p>
          <a:endParaRPr lang="en-US"/>
        </a:p>
      </dgm:t>
    </dgm:pt>
    <dgm:pt modelId="{4CBEB874-9961-4187-9993-BEA28E5F8114}">
      <dgm:prSet phldrT="[Text]"/>
      <dgm:spPr>
        <a:solidFill>
          <a:schemeClr val="accent6">
            <a:lumMod val="75000"/>
          </a:schemeClr>
        </a:solidFill>
      </dgm:spPr>
      <dgm:t>
        <a:bodyPr/>
        <a:lstStyle/>
        <a:p>
          <a:pPr>
            <a:buClr>
              <a:srgbClr val="538135"/>
            </a:buClr>
            <a:buFont typeface="Wingdings" panose="05000000000000000000" pitchFamily="2" charset="2"/>
            <a:buChar char=""/>
          </a:pPr>
          <a:r>
            <a:rPr lang="en-US">
              <a:uFillTx/>
            </a:rPr>
            <a:t>Cultivate a positive and supportive workplace atmosphere.</a:t>
          </a:r>
          <a:endParaRPr lang="en-US"/>
        </a:p>
      </dgm:t>
    </dgm:pt>
    <dgm:pt modelId="{498CF1B0-62EB-4339-8247-A72909B60231}" type="parTrans" cxnId="{67329027-729C-441E-9F9A-B117D92F8DC5}">
      <dgm:prSet/>
      <dgm:spPr/>
      <dgm:t>
        <a:bodyPr/>
        <a:lstStyle/>
        <a:p>
          <a:endParaRPr lang="en-US"/>
        </a:p>
      </dgm:t>
    </dgm:pt>
    <dgm:pt modelId="{52FFBEB3-4B26-4A2B-8658-EDE32D686C89}" type="sibTrans" cxnId="{67329027-729C-441E-9F9A-B117D92F8DC5}">
      <dgm:prSet/>
      <dgm:spPr/>
      <dgm:t>
        <a:bodyPr/>
        <a:lstStyle/>
        <a:p>
          <a:endParaRPr lang="en-US"/>
        </a:p>
      </dgm:t>
    </dgm:pt>
    <dgm:pt modelId="{14FA9069-2C12-483A-8CEE-6E262999212D}">
      <dgm:prSet phldrT="[Text]"/>
      <dgm:spPr>
        <a:gradFill flip="none" rotWithShape="0">
          <a:gsLst>
            <a:gs pos="0">
              <a:schemeClr val="accent6">
                <a:lumMod val="50000"/>
                <a:shade val="30000"/>
                <a:satMod val="115000"/>
              </a:schemeClr>
            </a:gs>
            <a:gs pos="50000">
              <a:schemeClr val="accent6">
                <a:lumMod val="50000"/>
                <a:shade val="67500"/>
                <a:satMod val="115000"/>
              </a:schemeClr>
            </a:gs>
            <a:gs pos="100000">
              <a:schemeClr val="accent6">
                <a:lumMod val="50000"/>
                <a:shade val="100000"/>
                <a:satMod val="115000"/>
              </a:schemeClr>
            </a:gs>
          </a:gsLst>
          <a:lin ang="2700000" scaled="1"/>
          <a:tileRect/>
        </a:gradFill>
      </dgm:spPr>
      <dgm:t>
        <a:bodyPr/>
        <a:lstStyle/>
        <a:p>
          <a:pPr>
            <a:buClr>
              <a:srgbClr val="538135"/>
            </a:buClr>
            <a:buFont typeface="Wingdings" panose="05000000000000000000" pitchFamily="2" charset="2"/>
            <a:buChar char=""/>
          </a:pPr>
          <a:r>
            <a:rPr lang="en-US">
              <a:uFillTx/>
            </a:rPr>
            <a:t>Actively prevent wrongdoing, safeguard the movement’s reputation, and encourage trust.</a:t>
          </a:r>
          <a:endParaRPr lang="en-US"/>
        </a:p>
      </dgm:t>
    </dgm:pt>
    <dgm:pt modelId="{4F020BED-F6F0-439B-8C51-C8014A9444F4}" type="parTrans" cxnId="{F695A3C8-D30F-4195-8A97-E8750C82DE04}">
      <dgm:prSet/>
      <dgm:spPr/>
      <dgm:t>
        <a:bodyPr/>
        <a:lstStyle/>
        <a:p>
          <a:endParaRPr lang="en-US"/>
        </a:p>
      </dgm:t>
    </dgm:pt>
    <dgm:pt modelId="{7B06002E-784E-426C-B40D-80AD3CBADE1E}" type="sibTrans" cxnId="{F695A3C8-D30F-4195-8A97-E8750C82DE04}">
      <dgm:prSet/>
      <dgm:spPr/>
      <dgm:t>
        <a:bodyPr/>
        <a:lstStyle/>
        <a:p>
          <a:endParaRPr lang="en-US"/>
        </a:p>
      </dgm:t>
    </dgm:pt>
    <dgm:pt modelId="{4F91B946-9E3D-4856-86EF-46248DC0F2DA}" type="pres">
      <dgm:prSet presAssocID="{E7BF7CFC-13E8-491B-A9AE-55EB545EBED5}" presName="Name0" presStyleCnt="0">
        <dgm:presLayoutVars>
          <dgm:dir/>
          <dgm:resizeHandles val="exact"/>
        </dgm:presLayoutVars>
      </dgm:prSet>
      <dgm:spPr/>
    </dgm:pt>
    <dgm:pt modelId="{0DED07C6-7AE5-4FFE-9515-652AE97C20B6}" type="pres">
      <dgm:prSet presAssocID="{E7BF7CFC-13E8-491B-A9AE-55EB545EBED5}" presName="cycle" presStyleCnt="0"/>
      <dgm:spPr/>
    </dgm:pt>
    <dgm:pt modelId="{1A7E1349-36FE-44B1-8BA9-FB0611BB896D}" type="pres">
      <dgm:prSet presAssocID="{C7EA5603-1EEE-407D-BAED-A7ACA97B5160}" presName="nodeFirstNode" presStyleLbl="node1" presStyleIdx="0" presStyleCnt="4">
        <dgm:presLayoutVars>
          <dgm:bulletEnabled val="1"/>
        </dgm:presLayoutVars>
      </dgm:prSet>
      <dgm:spPr/>
    </dgm:pt>
    <dgm:pt modelId="{547EF945-D884-4043-8906-E75C8AF613F3}" type="pres">
      <dgm:prSet presAssocID="{37FB49C7-D739-4758-B7A0-1CCD050444A6}" presName="sibTransFirstNode" presStyleLbl="bgShp" presStyleIdx="0" presStyleCnt="1"/>
      <dgm:spPr/>
    </dgm:pt>
    <dgm:pt modelId="{64974929-6AE7-4683-A7BD-9D01DB9FE9CD}" type="pres">
      <dgm:prSet presAssocID="{50997260-D146-4D15-BC5F-90EA73787460}" presName="nodeFollowingNodes" presStyleLbl="node1" presStyleIdx="1" presStyleCnt="4">
        <dgm:presLayoutVars>
          <dgm:bulletEnabled val="1"/>
        </dgm:presLayoutVars>
      </dgm:prSet>
      <dgm:spPr/>
    </dgm:pt>
    <dgm:pt modelId="{3CA540E0-4C11-46FF-803A-32061014D797}" type="pres">
      <dgm:prSet presAssocID="{4CBEB874-9961-4187-9993-BEA28E5F8114}" presName="nodeFollowingNodes" presStyleLbl="node1" presStyleIdx="2" presStyleCnt="4">
        <dgm:presLayoutVars>
          <dgm:bulletEnabled val="1"/>
        </dgm:presLayoutVars>
      </dgm:prSet>
      <dgm:spPr/>
    </dgm:pt>
    <dgm:pt modelId="{8579357A-7A49-416F-A698-1FD3944FADD1}" type="pres">
      <dgm:prSet presAssocID="{14FA9069-2C12-483A-8CEE-6E262999212D}" presName="nodeFollowingNodes" presStyleLbl="node1" presStyleIdx="3" presStyleCnt="4">
        <dgm:presLayoutVars>
          <dgm:bulletEnabled val="1"/>
        </dgm:presLayoutVars>
      </dgm:prSet>
      <dgm:spPr/>
    </dgm:pt>
  </dgm:ptLst>
  <dgm:cxnLst>
    <dgm:cxn modelId="{9237890F-024E-48D8-8FC2-EE77426EE947}" type="presOf" srcId="{14FA9069-2C12-483A-8CEE-6E262999212D}" destId="{8579357A-7A49-416F-A698-1FD3944FADD1}" srcOrd="0" destOrd="0" presId="urn:microsoft.com/office/officeart/2005/8/layout/cycle3"/>
    <dgm:cxn modelId="{67329027-729C-441E-9F9A-B117D92F8DC5}" srcId="{E7BF7CFC-13E8-491B-A9AE-55EB545EBED5}" destId="{4CBEB874-9961-4187-9993-BEA28E5F8114}" srcOrd="2" destOrd="0" parTransId="{498CF1B0-62EB-4339-8247-A72909B60231}" sibTransId="{52FFBEB3-4B26-4A2B-8658-EDE32D686C89}"/>
    <dgm:cxn modelId="{1F387644-93FC-4C80-9E7A-EADCFAA4B4AF}" type="presOf" srcId="{4CBEB874-9961-4187-9993-BEA28E5F8114}" destId="{3CA540E0-4C11-46FF-803A-32061014D797}" srcOrd="0" destOrd="0" presId="urn:microsoft.com/office/officeart/2005/8/layout/cycle3"/>
    <dgm:cxn modelId="{9D6DD683-E4CF-4AED-8230-F3F7354C41E7}" type="presOf" srcId="{E7BF7CFC-13E8-491B-A9AE-55EB545EBED5}" destId="{4F91B946-9E3D-4856-86EF-46248DC0F2DA}" srcOrd="0" destOrd="0" presId="urn:microsoft.com/office/officeart/2005/8/layout/cycle3"/>
    <dgm:cxn modelId="{F38B5685-E9A0-41FD-A0E0-5711F98895C1}" type="presOf" srcId="{37FB49C7-D739-4758-B7A0-1CCD050444A6}" destId="{547EF945-D884-4043-8906-E75C8AF613F3}" srcOrd="0" destOrd="0" presId="urn:microsoft.com/office/officeart/2005/8/layout/cycle3"/>
    <dgm:cxn modelId="{9BF0B68F-E0D7-4613-BA07-65E6874577C6}" srcId="{E7BF7CFC-13E8-491B-A9AE-55EB545EBED5}" destId="{C7EA5603-1EEE-407D-BAED-A7ACA97B5160}" srcOrd="0" destOrd="0" parTransId="{B72806D5-8236-4AB4-9A74-5FA7AD47D61D}" sibTransId="{37FB49C7-D739-4758-B7A0-1CCD050444A6}"/>
    <dgm:cxn modelId="{3DAC87A7-29C8-436F-A6BC-79569357C531}" type="presOf" srcId="{C7EA5603-1EEE-407D-BAED-A7ACA97B5160}" destId="{1A7E1349-36FE-44B1-8BA9-FB0611BB896D}" srcOrd="0" destOrd="0" presId="urn:microsoft.com/office/officeart/2005/8/layout/cycle3"/>
    <dgm:cxn modelId="{F695A3C8-D30F-4195-8A97-E8750C82DE04}" srcId="{E7BF7CFC-13E8-491B-A9AE-55EB545EBED5}" destId="{14FA9069-2C12-483A-8CEE-6E262999212D}" srcOrd="3" destOrd="0" parTransId="{4F020BED-F6F0-439B-8C51-C8014A9444F4}" sibTransId="{7B06002E-784E-426C-B40D-80AD3CBADE1E}"/>
    <dgm:cxn modelId="{49C9EDCC-0B4F-41ED-9AD7-863EA9856693}" srcId="{E7BF7CFC-13E8-491B-A9AE-55EB545EBED5}" destId="{50997260-D146-4D15-BC5F-90EA73787460}" srcOrd="1" destOrd="0" parTransId="{8F1FB505-B63E-4997-A24F-81FC46842434}" sibTransId="{B27C1D22-ED7B-49DF-889F-CC8EC2472142}"/>
    <dgm:cxn modelId="{48583AD6-6B49-4537-AB03-6CBEE93ACFE3}" type="presOf" srcId="{50997260-D146-4D15-BC5F-90EA73787460}" destId="{64974929-6AE7-4683-A7BD-9D01DB9FE9CD}" srcOrd="0" destOrd="0" presId="urn:microsoft.com/office/officeart/2005/8/layout/cycle3"/>
    <dgm:cxn modelId="{96C22779-0F7B-46C8-8F4D-39EAA9CA6CE6}" type="presParOf" srcId="{4F91B946-9E3D-4856-86EF-46248DC0F2DA}" destId="{0DED07C6-7AE5-4FFE-9515-652AE97C20B6}" srcOrd="0" destOrd="0" presId="urn:microsoft.com/office/officeart/2005/8/layout/cycle3"/>
    <dgm:cxn modelId="{3F6796E4-2AB6-4AE1-BB07-16E939A87E22}" type="presParOf" srcId="{0DED07C6-7AE5-4FFE-9515-652AE97C20B6}" destId="{1A7E1349-36FE-44B1-8BA9-FB0611BB896D}" srcOrd="0" destOrd="0" presId="urn:microsoft.com/office/officeart/2005/8/layout/cycle3"/>
    <dgm:cxn modelId="{8A029A3A-DD6D-470F-A8A3-3A2579F08914}" type="presParOf" srcId="{0DED07C6-7AE5-4FFE-9515-652AE97C20B6}" destId="{547EF945-D884-4043-8906-E75C8AF613F3}" srcOrd="1" destOrd="0" presId="urn:microsoft.com/office/officeart/2005/8/layout/cycle3"/>
    <dgm:cxn modelId="{CF9A9CE1-AB77-48E6-A2CF-A4587EF1A8C6}" type="presParOf" srcId="{0DED07C6-7AE5-4FFE-9515-652AE97C20B6}" destId="{64974929-6AE7-4683-A7BD-9D01DB9FE9CD}" srcOrd="2" destOrd="0" presId="urn:microsoft.com/office/officeart/2005/8/layout/cycle3"/>
    <dgm:cxn modelId="{1369D1F5-8C12-4AE6-AFFF-DA8981C07CB0}" type="presParOf" srcId="{0DED07C6-7AE5-4FFE-9515-652AE97C20B6}" destId="{3CA540E0-4C11-46FF-803A-32061014D797}" srcOrd="3" destOrd="0" presId="urn:microsoft.com/office/officeart/2005/8/layout/cycle3"/>
    <dgm:cxn modelId="{B17F253D-2B91-4A69-A49D-30A3157BA7FD}" type="presParOf" srcId="{0DED07C6-7AE5-4FFE-9515-652AE97C20B6}" destId="{8579357A-7A49-416F-A698-1FD3944FADD1}" srcOrd="4"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7EF945-D884-4043-8906-E75C8AF613F3}">
      <dsp:nvSpPr>
        <dsp:cNvPr id="0" name=""/>
        <dsp:cNvSpPr/>
      </dsp:nvSpPr>
      <dsp:spPr>
        <a:xfrm>
          <a:off x="1195084" y="-53983"/>
          <a:ext cx="3096231" cy="3096231"/>
        </a:xfrm>
        <a:prstGeom prst="circularArrow">
          <a:avLst>
            <a:gd name="adj1" fmla="val 4668"/>
            <a:gd name="adj2" fmla="val 272909"/>
            <a:gd name="adj3" fmla="val 13040823"/>
            <a:gd name="adj4" fmla="val 17889737"/>
            <a:gd name="adj5" fmla="val 4847"/>
          </a:avLst>
        </a:prstGeom>
        <a:solidFill>
          <a:schemeClr val="accent6">
            <a:lumMod val="40000"/>
            <a:lumOff val="60000"/>
          </a:schemeClr>
        </a:solidFill>
        <a:ln>
          <a:solidFill>
            <a:schemeClr val="accent6">
              <a:lumMod val="40000"/>
              <a:lumOff val="60000"/>
            </a:schemeClr>
          </a:solidFill>
        </a:ln>
        <a:effectLst/>
      </dsp:spPr>
      <dsp:style>
        <a:lnRef idx="0">
          <a:scrgbClr r="0" g="0" b="0"/>
        </a:lnRef>
        <a:fillRef idx="1">
          <a:scrgbClr r="0" g="0" b="0"/>
        </a:fillRef>
        <a:effectRef idx="0">
          <a:scrgbClr r="0" g="0" b="0"/>
        </a:effectRef>
        <a:fontRef idx="minor"/>
      </dsp:style>
    </dsp:sp>
    <dsp:sp modelId="{1A7E1349-36FE-44B1-8BA9-FB0611BB896D}">
      <dsp:nvSpPr>
        <dsp:cNvPr id="0" name=""/>
        <dsp:cNvSpPr/>
      </dsp:nvSpPr>
      <dsp:spPr>
        <a:xfrm>
          <a:off x="1768078" y="886"/>
          <a:ext cx="1950243" cy="975121"/>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
              <a:srgbClr val="538135"/>
            </a:buClr>
            <a:buFont typeface="Wingdings" panose="05000000000000000000" pitchFamily="2" charset="2"/>
            <a:buNone/>
          </a:pPr>
          <a:r>
            <a:rPr lang="en-US" sz="1000" kern="1200">
              <a:uFillTx/>
            </a:rPr>
            <a:t>Set explicit standards and expectations regarding behavior, values, and principles that should direct how members engage with colleagues and stakeholders.</a:t>
          </a:r>
          <a:endParaRPr lang="en-US" sz="1000" kern="1200"/>
        </a:p>
      </dsp:txBody>
      <dsp:txXfrm>
        <a:off x="1815679" y="48487"/>
        <a:ext cx="1855041" cy="879919"/>
      </dsp:txXfrm>
    </dsp:sp>
    <dsp:sp modelId="{64974929-6AE7-4683-A7BD-9D01DB9FE9CD}">
      <dsp:nvSpPr>
        <dsp:cNvPr id="0" name=""/>
        <dsp:cNvSpPr/>
      </dsp:nvSpPr>
      <dsp:spPr>
        <a:xfrm>
          <a:off x="2879830" y="1112639"/>
          <a:ext cx="1950243" cy="975121"/>
        </a:xfrm>
        <a:prstGeom prst="round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
              <a:srgbClr val="538135"/>
            </a:buClr>
            <a:buFont typeface="Wingdings" panose="05000000000000000000" pitchFamily="2" charset="2"/>
            <a:buNone/>
          </a:pPr>
          <a:r>
            <a:rPr lang="en-US" sz="1000" kern="1200">
              <a:uFillTx/>
            </a:rPr>
            <a:t>Offer a defined structure for ethical decision-making.</a:t>
          </a:r>
          <a:endParaRPr lang="en-US" sz="1000" kern="1200"/>
        </a:p>
      </dsp:txBody>
      <dsp:txXfrm>
        <a:off x="2927431" y="1160240"/>
        <a:ext cx="1855041" cy="879919"/>
      </dsp:txXfrm>
    </dsp:sp>
    <dsp:sp modelId="{3CA540E0-4C11-46FF-803A-32061014D797}">
      <dsp:nvSpPr>
        <dsp:cNvPr id="0" name=""/>
        <dsp:cNvSpPr/>
      </dsp:nvSpPr>
      <dsp:spPr>
        <a:xfrm>
          <a:off x="1768078" y="2224391"/>
          <a:ext cx="1950243" cy="975121"/>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
              <a:srgbClr val="538135"/>
            </a:buClr>
            <a:buFont typeface="Wingdings" panose="05000000000000000000" pitchFamily="2" charset="2"/>
            <a:buNone/>
          </a:pPr>
          <a:r>
            <a:rPr lang="en-US" sz="1000" kern="1200">
              <a:uFillTx/>
            </a:rPr>
            <a:t>Cultivate a positive and supportive workplace atmosphere.</a:t>
          </a:r>
          <a:endParaRPr lang="en-US" sz="1000" kern="1200"/>
        </a:p>
      </dsp:txBody>
      <dsp:txXfrm>
        <a:off x="1815679" y="2271992"/>
        <a:ext cx="1855041" cy="879919"/>
      </dsp:txXfrm>
    </dsp:sp>
    <dsp:sp modelId="{8579357A-7A49-416F-A698-1FD3944FADD1}">
      <dsp:nvSpPr>
        <dsp:cNvPr id="0" name=""/>
        <dsp:cNvSpPr/>
      </dsp:nvSpPr>
      <dsp:spPr>
        <a:xfrm>
          <a:off x="656325" y="1112639"/>
          <a:ext cx="1950243" cy="975121"/>
        </a:xfrm>
        <a:prstGeom prst="roundRect">
          <a:avLst/>
        </a:prstGeom>
        <a:gradFill flip="none" rotWithShape="0">
          <a:gsLst>
            <a:gs pos="0">
              <a:schemeClr val="accent6">
                <a:lumMod val="50000"/>
                <a:shade val="30000"/>
                <a:satMod val="115000"/>
              </a:schemeClr>
            </a:gs>
            <a:gs pos="50000">
              <a:schemeClr val="accent6">
                <a:lumMod val="50000"/>
                <a:shade val="67500"/>
                <a:satMod val="115000"/>
              </a:schemeClr>
            </a:gs>
            <a:gs pos="100000">
              <a:schemeClr val="accent6">
                <a:lumMod val="50000"/>
                <a:shade val="100000"/>
                <a:satMod val="115000"/>
              </a:schemeClr>
            </a:gs>
          </a:gsLst>
          <a:lin ang="27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
              <a:srgbClr val="538135"/>
            </a:buClr>
            <a:buFont typeface="Wingdings" panose="05000000000000000000" pitchFamily="2" charset="2"/>
            <a:buNone/>
          </a:pPr>
          <a:r>
            <a:rPr lang="en-US" sz="1000" kern="1200">
              <a:uFillTx/>
            </a:rPr>
            <a:t>Actively prevent wrongdoing, safeguard the movement’s reputation, and encourage trust.</a:t>
          </a:r>
          <a:endParaRPr lang="en-US" sz="1000" kern="1200"/>
        </a:p>
      </dsp:txBody>
      <dsp:txXfrm>
        <a:off x="703926" y="1160240"/>
        <a:ext cx="1855041" cy="87991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C664-E202-4DDC-866B-34ABDC84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El Medawar</dc:creator>
  <cp:keywords/>
  <dc:description/>
  <cp:lastModifiedBy>Ghinwa Mikdashi</cp:lastModifiedBy>
  <cp:revision>11</cp:revision>
  <cp:lastPrinted>2023-12-14T08:48:00Z</cp:lastPrinted>
  <dcterms:created xsi:type="dcterms:W3CDTF">2023-12-14T08:20:00Z</dcterms:created>
  <dcterms:modified xsi:type="dcterms:W3CDTF">2023-12-14T08:48:00Z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9fb4f9cb1e902c01f2fdba890dff8e4ec7cb7104614c8db5e0e2c6f59a760bbc</vt:lpwstr>
  </property>
  <property fmtid="{D5CDD505-2E9C-101B-9397-08002B2CF9AE}" pid="4" name="_NewReviewCycle">
    <vt:lpwstr/>
  </property>
</Properties>
</file>